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1E237">
      <w:pPr>
        <w:bidi w:val="0"/>
        <w:rPr>
          <w:rFonts w:hint="eastAsia"/>
          <w:lang w:val="en-US" w:eastAsia="zh-Hans"/>
        </w:rPr>
      </w:pPr>
    </w:p>
    <w:p w14:paraId="6D54EF5D">
      <w:pPr>
        <w:pStyle w:val="2"/>
        <w:bidi w:val="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深圳市君时达科技有限公司</w:t>
      </w:r>
    </w:p>
    <w:p w14:paraId="61A26F84">
      <w:pPr>
        <w:pStyle w:val="2"/>
        <w:bidi w:val="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型号：</w:t>
      </w:r>
      <w:r>
        <w:rPr>
          <w:rFonts w:hint="eastAsia" w:asciiTheme="minorEastAsia" w:hAnsiTheme="minorEastAsia" w:cstheme="minorEastAsia"/>
          <w:lang w:val="en-US" w:eastAsia="zh-CN"/>
        </w:rPr>
        <w:t>Z3系列</w:t>
      </w:r>
    </w:p>
    <w:p w14:paraId="08E1FA49">
      <w:pPr>
        <w:pStyle w:val="2"/>
        <w:bidi w:val="0"/>
        <w:jc w:val="center"/>
        <w:rPr>
          <w:rFonts w:hint="default"/>
          <w:lang w:eastAsia="zh-Hans"/>
        </w:rPr>
      </w:pPr>
      <w:r>
        <w:rPr>
          <w:rFonts w:hint="eastAsia" w:asciiTheme="minorEastAsia" w:hAnsiTheme="minorEastAsia" w:eastAsiaTheme="minorEastAsia" w:cstheme="minorEastAsia"/>
          <w:sz w:val="72"/>
          <w:szCs w:val="72"/>
          <w:lang w:val="en-US" w:eastAsia="zh-Hans"/>
        </w:rPr>
        <w:t>产品规格书</w:t>
      </w:r>
    </w:p>
    <w:p w14:paraId="4D78A8F5">
      <w:pPr>
        <w:jc w:val="center"/>
        <w:rPr>
          <w:rFonts w:hint="eastAsia" w:eastAsiaTheme="minorEastAsia"/>
          <w:lang w:eastAsia="zh-CN"/>
        </w:rPr>
      </w:pPr>
      <w:r>
        <w:drawing>
          <wp:inline distT="0" distB="0" distL="114300" distR="114300">
            <wp:extent cx="2357120" cy="4493895"/>
            <wp:effectExtent l="0" t="0" r="508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2357120" cy="4493895"/>
                    </a:xfrm>
                    <a:prstGeom prst="rect">
                      <a:avLst/>
                    </a:prstGeom>
                    <a:noFill/>
                    <a:ln>
                      <a:noFill/>
                    </a:ln>
                  </pic:spPr>
                </pic:pic>
              </a:graphicData>
            </a:graphic>
          </wp:inline>
        </w:drawing>
      </w:r>
    </w:p>
    <w:p w14:paraId="7B035B07">
      <w:pPr>
        <w:keepNext w:val="0"/>
        <w:keepLines w:val="0"/>
        <w:widowControl/>
        <w:suppressLineNumbers w:val="0"/>
        <w:jc w:val="left"/>
        <w:rPr>
          <w:rFonts w:hint="eastAsia" w:asciiTheme="minorEastAsia" w:hAnsiTheme="minorEastAsia" w:eastAsiaTheme="minorEastAsia" w:cstheme="minorEastAsia"/>
          <w:lang w:eastAsia="zh-Hans"/>
        </w:rPr>
      </w:pPr>
      <w:r>
        <w:rPr>
          <w:rFonts w:hint="eastAsia" w:asciiTheme="minorEastAsia" w:hAnsiTheme="minorEastAsia" w:eastAsiaTheme="minorEastAsia" w:cstheme="minorEastAsia"/>
          <w:color w:val="FF0000"/>
          <w:kern w:val="0"/>
          <w:sz w:val="18"/>
          <w:szCs w:val="18"/>
          <w:lang w:val="en-US" w:eastAsia="zh-CN" w:bidi="ar"/>
        </w:rPr>
        <w:t>照片声明：照片系选取我司某一批次生产的产品进行拍摄，由于产品在不断维护，可能实际出货的产品与照片不尽一致。</w:t>
      </w:r>
      <w:r>
        <w:rPr>
          <w:rFonts w:hint="eastAsia" w:asciiTheme="minorEastAsia" w:hAnsiTheme="minorEastAsia" w:eastAsiaTheme="minorEastAsia" w:cstheme="minorEastAsia"/>
          <w:color w:val="FF0000"/>
          <w:kern w:val="0"/>
          <w:sz w:val="18"/>
          <w:szCs w:val="18"/>
          <w:lang w:val="en-US" w:eastAsia="zh-CN" w:bidi="ar"/>
        </w:rPr>
        <w:br w:type="textWrapping"/>
      </w:r>
    </w:p>
    <w:p w14:paraId="04075ED2">
      <w:pPr>
        <w:rPr>
          <w:rFonts w:hint="eastAsia" w:asciiTheme="minorEastAsia" w:hAnsiTheme="minorEastAsia" w:eastAsiaTheme="minorEastAsia" w:cstheme="minorEastAsia"/>
          <w:lang w:eastAsia="zh-Hans"/>
        </w:rPr>
      </w:pPr>
    </w:p>
    <w:tbl>
      <w:tblPr>
        <w:tblStyle w:val="8"/>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3"/>
        <w:gridCol w:w="2526"/>
      </w:tblGrid>
      <w:tr w14:paraId="032E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3" w:type="dxa"/>
            <w:vAlign w:val="center"/>
          </w:tcPr>
          <w:p w14:paraId="00382B86">
            <w:pPr>
              <w:jc w:val="center"/>
              <w:rPr>
                <w:rFonts w:hint="eastAsia" w:asciiTheme="minorEastAsia" w:hAnsiTheme="minorEastAsia" w:eastAsiaTheme="minorEastAsia" w:cstheme="minorEastAsia"/>
                <w:b/>
                <w:bCs/>
                <w:vertAlign w:val="baseline"/>
                <w:lang w:val="en-US" w:eastAsia="zh-Hans"/>
              </w:rPr>
            </w:pPr>
            <w:r>
              <w:rPr>
                <w:rFonts w:hint="eastAsia" w:asciiTheme="minorEastAsia" w:hAnsiTheme="minorEastAsia" w:eastAsiaTheme="minorEastAsia" w:cstheme="minorEastAsia"/>
                <w:b/>
                <w:bCs/>
                <w:vertAlign w:val="baseline"/>
                <w:lang w:val="en-US" w:eastAsia="zh-Hans"/>
              </w:rPr>
              <w:t>版本号</w:t>
            </w:r>
          </w:p>
        </w:tc>
        <w:tc>
          <w:tcPr>
            <w:tcW w:w="2526" w:type="dxa"/>
            <w:vAlign w:val="center"/>
          </w:tcPr>
          <w:p w14:paraId="48636C56">
            <w:pPr>
              <w:jc w:val="center"/>
              <w:rPr>
                <w:rFonts w:hint="eastAsia" w:asciiTheme="minorEastAsia" w:hAnsiTheme="minorEastAsia" w:eastAsiaTheme="minorEastAsia" w:cstheme="minorEastAsia"/>
                <w:b/>
                <w:bCs/>
                <w:vertAlign w:val="baseline"/>
                <w:lang w:val="en-US" w:eastAsia="zh-Hans"/>
              </w:rPr>
            </w:pPr>
            <w:r>
              <w:rPr>
                <w:rFonts w:hint="eastAsia" w:asciiTheme="minorEastAsia" w:hAnsiTheme="minorEastAsia" w:eastAsiaTheme="minorEastAsia" w:cstheme="minorEastAsia"/>
                <w:b/>
                <w:bCs/>
                <w:vertAlign w:val="baseline"/>
                <w:lang w:val="en-US" w:eastAsia="zh-Hans"/>
              </w:rPr>
              <w:t>发布日期</w:t>
            </w:r>
          </w:p>
        </w:tc>
      </w:tr>
      <w:tr w14:paraId="0226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43" w:type="dxa"/>
            <w:vAlign w:val="center"/>
          </w:tcPr>
          <w:p w14:paraId="241BACA5">
            <w:pPr>
              <w:jc w:val="center"/>
              <w:rPr>
                <w:rFonts w:hint="default"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V1.</w:t>
            </w:r>
            <w:r>
              <w:rPr>
                <w:rFonts w:hint="eastAsia" w:asciiTheme="minorEastAsia" w:hAnsiTheme="minorEastAsia" w:cstheme="minorEastAsia"/>
                <w:b/>
                <w:bCs/>
                <w:vertAlign w:val="baseline"/>
                <w:lang w:val="en-US" w:eastAsia="zh-CN"/>
              </w:rPr>
              <w:t>7</w:t>
            </w:r>
          </w:p>
        </w:tc>
        <w:tc>
          <w:tcPr>
            <w:tcW w:w="2526" w:type="dxa"/>
            <w:vAlign w:val="center"/>
          </w:tcPr>
          <w:p w14:paraId="5545ACA0">
            <w:pPr>
              <w:jc w:val="center"/>
              <w:rPr>
                <w:rFonts w:hint="default"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2026030</w:t>
            </w:r>
            <w:r>
              <w:rPr>
                <w:rFonts w:hint="eastAsia" w:asciiTheme="minorEastAsia" w:hAnsiTheme="minorEastAsia" w:cstheme="minorEastAsia"/>
                <w:b/>
                <w:bCs/>
                <w:vertAlign w:val="baseline"/>
                <w:lang w:val="en-US" w:eastAsia="zh-CN"/>
              </w:rPr>
              <w:t>13</w:t>
            </w:r>
          </w:p>
        </w:tc>
      </w:tr>
    </w:tbl>
    <w:p w14:paraId="2C3356B7">
      <w:pPr>
        <w:rPr>
          <w:rFonts w:hint="eastAsia" w:asciiTheme="minorEastAsia" w:hAnsiTheme="minorEastAsia" w:eastAsiaTheme="minorEastAsia" w:cstheme="minorEastAsia"/>
          <w:lang w:val="en-US" w:eastAsia="zh-Hans"/>
        </w:rPr>
      </w:pPr>
    </w:p>
    <w:p w14:paraId="1A488622">
      <w:pPr>
        <w:rPr>
          <w:rFonts w:hint="eastAsia" w:asciiTheme="minorEastAsia" w:hAnsiTheme="minorEastAsia" w:eastAsiaTheme="minorEastAsia" w:cstheme="minorEastAsia"/>
          <w:lang w:val="en-US" w:eastAsia="zh-Hans"/>
        </w:rPr>
      </w:pPr>
      <w:r>
        <w:rPr>
          <w:rFonts w:hint="eastAsia" w:asciiTheme="minorEastAsia" w:hAnsiTheme="minorEastAsia" w:eastAsiaTheme="minorEastAsia" w:cstheme="minorEastAsia"/>
          <w:lang w:val="en-US" w:eastAsia="zh-Hans"/>
        </w:rPr>
        <w:t>感谢您选择本公司产品，使用前请仔细阅读本手册</w:t>
      </w:r>
    </w:p>
    <w:p w14:paraId="001B0B91">
      <w:pPr>
        <w:rPr>
          <w:rFonts w:hint="eastAsia"/>
          <w:lang w:val="en-US" w:eastAsia="zh-Hans"/>
        </w:rPr>
      </w:pPr>
      <w:r>
        <w:rPr>
          <w:rFonts w:hint="eastAsia" w:asciiTheme="minorEastAsia" w:hAnsiTheme="minorEastAsia" w:eastAsiaTheme="minorEastAsia" w:cstheme="minorEastAsia"/>
          <w:lang w:val="en-US" w:eastAsia="zh-Hans"/>
        </w:rPr>
        <w:br w:type="textWrapping"/>
      </w:r>
      <w:r>
        <w:rPr>
          <w:rFonts w:hint="eastAsia"/>
          <w:lang w:val="en-US" w:eastAsia="zh-Hans"/>
        </w:rPr>
        <w:br w:type="textWrapping"/>
      </w:r>
    </w:p>
    <w:p w14:paraId="74A70727">
      <w:pPr>
        <w:pStyle w:val="3"/>
        <w:bidi w:val="0"/>
        <w:jc w:val="center"/>
        <w:rPr>
          <w:rFonts w:hint="eastAsia" w:asciiTheme="minorEastAsia" w:hAnsiTheme="minorEastAsia" w:eastAsiaTheme="minorEastAsia" w:cstheme="minorEastAsia"/>
          <w:sz w:val="44"/>
          <w:szCs w:val="44"/>
          <w:lang w:val="en-US" w:eastAsia="zh-Hans"/>
        </w:rPr>
      </w:pPr>
      <w:r>
        <w:rPr>
          <w:rFonts w:hint="eastAsia" w:asciiTheme="minorEastAsia" w:hAnsiTheme="minorEastAsia" w:eastAsiaTheme="minorEastAsia" w:cstheme="minorEastAsia"/>
          <w:sz w:val="44"/>
          <w:szCs w:val="44"/>
          <w:lang w:val="en-US" w:eastAsia="zh-Hans"/>
        </w:rPr>
        <w:t>产品使用注意事项</w:t>
      </w:r>
    </w:p>
    <w:p w14:paraId="36059D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b/>
          <w:bCs/>
          <w:lang w:val="en-US" w:eastAsia="zh-Hans"/>
        </w:rPr>
      </w:pPr>
    </w:p>
    <w:p w14:paraId="31D65780">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本设备需要经过专业培训的技术人员进行安装、拆卸与维修；</w:t>
      </w:r>
    </w:p>
    <w:p w14:paraId="0963E909">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通电前请仔细核查供电设备与本产品后壳铭牌的电气参数匹配正确，否则禁止通电；</w:t>
      </w:r>
    </w:p>
    <w:p w14:paraId="156A3AE8">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请确保把供电大于安全电压的产品安装或放置在儿童无法接触或保护措施齐全的位置；</w:t>
      </w:r>
    </w:p>
    <w:p w14:paraId="2324038A">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请在雷雨或闪电天气、室内无人或长时间不使用时拔掉电源线并收纳于安全正确的位置；</w:t>
      </w:r>
    </w:p>
    <w:p w14:paraId="21341D74">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请检查并确保交流电源线地线接通，同时避免电源线容易受到受到物理或机械破坏；</w:t>
      </w:r>
    </w:p>
    <w:p w14:paraId="63342AF4">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清洁时需请确保整机处于关机状态，同时拔掉电源插座；</w:t>
      </w:r>
    </w:p>
    <w:p w14:paraId="7588000C">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安装时需避开条件恶劣处，如潮湿、阳光直射或有高温热源、油烟重、风沙大等位置；</w:t>
      </w:r>
    </w:p>
    <w:p w14:paraId="471C8FDD">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禁止把天线放置于金属壳体或类似屏蔽设备内，以避免出现网络断网或不稳定现象；</w:t>
      </w:r>
    </w:p>
    <w:p w14:paraId="68BCDCD0">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请勿在设备上放置重物，以免压力过大，造成设备损坏，无法正常运行；</w:t>
      </w:r>
    </w:p>
    <w:p w14:paraId="5560E030">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避免车载及各类震动环境使用，以免接口接触不良；</w:t>
      </w:r>
    </w:p>
    <w:p w14:paraId="29030D84">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textAlignment w:val="auto"/>
        <w:rPr>
          <w:rFonts w:hint="eastAsia" w:asciiTheme="minorEastAsia" w:hAnsiTheme="minorEastAsia" w:eastAsiaTheme="minorEastAsia" w:cstheme="minorEastAsia"/>
          <w:b/>
          <w:bCs/>
          <w:lang w:val="en-US" w:eastAsia="zh-Hans"/>
        </w:rPr>
      </w:pPr>
      <w:r>
        <w:rPr>
          <w:rFonts w:hint="eastAsia" w:asciiTheme="minorEastAsia" w:hAnsiTheme="minorEastAsia" w:eastAsiaTheme="minorEastAsia" w:cstheme="minorEastAsia"/>
          <w:b/>
          <w:bCs/>
          <w:lang w:val="en-US" w:eastAsia="zh-Hans"/>
        </w:rPr>
        <w:t>严禁未经许可的私自拆机维修。</w:t>
      </w:r>
    </w:p>
    <w:p w14:paraId="3FD83E89">
      <w:pPr>
        <w:rPr>
          <w:rFonts w:hint="default"/>
          <w:lang w:val="en-US" w:eastAsia="zh-Hans"/>
        </w:rPr>
      </w:pPr>
    </w:p>
    <w:p w14:paraId="7F5BE241">
      <w:pPr>
        <w:rPr>
          <w:rFonts w:hint="default" w:eastAsiaTheme="minorEastAsia"/>
          <w:lang w:val="en-US" w:eastAsia="zh-CN"/>
        </w:rPr>
      </w:pPr>
      <w:r>
        <w:rPr>
          <w:rFonts w:hint="default"/>
          <w:lang w:val="en-US" w:eastAsia="zh-Hans"/>
        </w:rPr>
        <w:br w:type="page"/>
      </w:r>
    </w:p>
    <w:p w14:paraId="16C222EF">
      <w:pPr>
        <w:pStyle w:val="3"/>
        <w:bidi w:val="0"/>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Hans"/>
        </w:rPr>
        <w:t>产品介绍</w:t>
      </w:r>
    </w:p>
    <w:p w14:paraId="6BCDDC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eastAsiaTheme="minorEastAsia"/>
          <w:lang w:eastAsia="zh-CN"/>
        </w:rPr>
      </w:pPr>
      <w:r>
        <w:rPr>
          <w:rFonts w:hint="eastAsia" w:eastAsiaTheme="minorEastAsia"/>
          <w:lang w:eastAsia="zh-CN"/>
        </w:rPr>
        <w:drawing>
          <wp:inline distT="0" distB="0" distL="114300" distR="114300">
            <wp:extent cx="5889625" cy="8362950"/>
            <wp:effectExtent l="0" t="0" r="8255" b="3810"/>
            <wp:docPr id="2" name="图片 2" descr="Z3彩页首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Z3彩页首图"/>
                    <pic:cNvPicPr>
                      <a:picLocks noChangeAspect="1"/>
                    </pic:cNvPicPr>
                  </pic:nvPicPr>
                  <pic:blipFill>
                    <a:blip r:embed="rId7"/>
                    <a:stretch>
                      <a:fillRect/>
                    </a:stretch>
                  </pic:blipFill>
                  <pic:spPr>
                    <a:xfrm>
                      <a:off x="0" y="0"/>
                      <a:ext cx="5889625" cy="8362950"/>
                    </a:xfrm>
                    <a:prstGeom prst="rect">
                      <a:avLst/>
                    </a:prstGeom>
                  </pic:spPr>
                </pic:pic>
              </a:graphicData>
            </a:graphic>
          </wp:inline>
        </w:drawing>
      </w:r>
    </w:p>
    <w:p w14:paraId="58D97F23">
      <w:pPr>
        <w:keepNext w:val="0"/>
        <w:keepLines w:val="0"/>
        <w:pageBreakBefore w:val="0"/>
        <w:widowControl w:val="0"/>
        <w:kinsoku/>
        <w:wordWrap/>
        <w:overflowPunct/>
        <w:topLinePunct w:val="0"/>
        <w:autoSpaceDE/>
        <w:autoSpaceDN/>
        <w:bidi w:val="0"/>
        <w:adjustRightInd/>
        <w:snapToGrid/>
        <w:spacing w:line="360" w:lineRule="auto"/>
        <w:jc w:val="center"/>
        <w:textAlignment w:val="auto"/>
      </w:pPr>
    </w:p>
    <w:p w14:paraId="6C20EF0E">
      <w:pPr>
        <w:keepNext w:val="0"/>
        <w:keepLines w:val="0"/>
        <w:pageBreakBefore w:val="0"/>
        <w:widowControl w:val="0"/>
        <w:kinsoku/>
        <w:wordWrap/>
        <w:overflowPunct/>
        <w:topLinePunct w:val="0"/>
        <w:autoSpaceDE/>
        <w:autoSpaceDN/>
        <w:bidi w:val="0"/>
        <w:adjustRightInd/>
        <w:snapToGrid/>
        <w:spacing w:line="360" w:lineRule="auto"/>
        <w:jc w:val="center"/>
        <w:textAlignment w:val="auto"/>
      </w:pPr>
    </w:p>
    <w:p w14:paraId="6ED38A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lang w:val="en-US" w:eastAsia="zh-CN"/>
        </w:rPr>
      </w:pPr>
    </w:p>
    <w:p w14:paraId="78BC6982">
      <w:pPr>
        <w:pStyle w:val="3"/>
        <w:bidi w:val="0"/>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Hans"/>
        </w:rPr>
        <w:t>产品</w:t>
      </w:r>
      <w:r>
        <w:rPr>
          <w:rFonts w:hint="eastAsia" w:asciiTheme="minorEastAsia" w:hAnsiTheme="minorEastAsia" w:eastAsiaTheme="minorEastAsia" w:cstheme="minorEastAsia"/>
          <w:lang w:val="en-US" w:eastAsia="zh-CN"/>
        </w:rPr>
        <w:t>核心参数</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2933"/>
        <w:gridCol w:w="3121"/>
        <w:gridCol w:w="3151"/>
      </w:tblGrid>
      <w:tr w14:paraId="2667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shd w:val="clear" w:color="auto" w:fill="2E75B5" w:themeFill="accent1" w:themeFillShade="BF"/>
            <w:vAlign w:val="center"/>
          </w:tcPr>
          <w:p w14:paraId="11A3468D">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1"/>
                <w:szCs w:val="21"/>
                <w:vertAlign w:val="baseline"/>
                <w:lang w:val="en-US" w:eastAsia="zh-CN"/>
                <w14:textFill>
                  <w14:solidFill>
                    <w14:schemeClr w14:val="bg1"/>
                  </w14:solidFill>
                </w14:textFill>
              </w:rPr>
              <w:t>安卓系统</w:t>
            </w:r>
          </w:p>
        </w:tc>
        <w:tc>
          <w:tcPr>
            <w:tcW w:w="1472" w:type="pct"/>
            <w:shd w:val="clear" w:color="auto" w:fill="2E75B5" w:themeFill="accent1" w:themeFillShade="BF"/>
            <w:vAlign w:val="center"/>
          </w:tcPr>
          <w:p w14:paraId="3CB7D915">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RK3568</w:t>
            </w:r>
          </w:p>
        </w:tc>
        <w:tc>
          <w:tcPr>
            <w:tcW w:w="1566" w:type="pct"/>
            <w:shd w:val="clear" w:color="auto" w:fill="2E75B5" w:themeFill="accent1" w:themeFillShade="BF"/>
            <w:vAlign w:val="center"/>
          </w:tcPr>
          <w:p w14:paraId="6FA9D51D">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RK3576</w:t>
            </w:r>
          </w:p>
        </w:tc>
        <w:tc>
          <w:tcPr>
            <w:tcW w:w="1581" w:type="pct"/>
            <w:shd w:val="clear" w:color="auto" w:fill="2E75B5" w:themeFill="accent1" w:themeFillShade="BF"/>
            <w:vAlign w:val="center"/>
          </w:tcPr>
          <w:p w14:paraId="3CFAA1BF">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RK3588</w:t>
            </w:r>
          </w:p>
        </w:tc>
      </w:tr>
      <w:tr w14:paraId="3190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vAlign w:val="center"/>
          </w:tcPr>
          <w:p w14:paraId="29CDF244">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CPU</w:t>
            </w:r>
          </w:p>
        </w:tc>
        <w:tc>
          <w:tcPr>
            <w:tcW w:w="1472" w:type="pct"/>
            <w:vAlign w:val="top"/>
          </w:tcPr>
          <w:p w14:paraId="06607089">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Rockchip RK3568 四核Cortex-A55，主频最高2.0GHz</w:t>
            </w:r>
          </w:p>
        </w:tc>
        <w:tc>
          <w:tcPr>
            <w:tcW w:w="1566" w:type="pct"/>
            <w:vAlign w:val="top"/>
          </w:tcPr>
          <w:p w14:paraId="584A7903">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Rockchip RK3576 四核Cortex-A72和四核Cortex-A53，主频最高2.2GHz</w:t>
            </w:r>
          </w:p>
        </w:tc>
        <w:tc>
          <w:tcPr>
            <w:tcW w:w="1581" w:type="pct"/>
            <w:vAlign w:val="top"/>
          </w:tcPr>
          <w:p w14:paraId="59BF497A">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Rockchip RK3588S 八核64位处理器，主频最高2.4GHz基于四核Cortex-A76(大核)+四核Cortex-A55(小核)</w:t>
            </w:r>
          </w:p>
        </w:tc>
      </w:tr>
      <w:tr w14:paraId="016A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vAlign w:val="center"/>
          </w:tcPr>
          <w:p w14:paraId="15140935">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GPU</w:t>
            </w:r>
          </w:p>
        </w:tc>
        <w:tc>
          <w:tcPr>
            <w:tcW w:w="1472" w:type="pct"/>
            <w:vAlign w:val="top"/>
          </w:tcPr>
          <w:p w14:paraId="3F2B5939">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ARM G52 2EE</w:t>
            </w:r>
          </w:p>
          <w:p w14:paraId="6B722A82">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支持OpenGLES1.1/2.0/3.2,OpenCL2.0,Vu;kan1.1</w:t>
            </w:r>
          </w:p>
          <w:p w14:paraId="03483A33">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内嵌高性能2D加速硬件</w:t>
            </w:r>
          </w:p>
        </w:tc>
        <w:tc>
          <w:tcPr>
            <w:tcW w:w="1566" w:type="pct"/>
            <w:vAlign w:val="top"/>
          </w:tcPr>
          <w:p w14:paraId="25FFB7FA">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ARM G52 MC3</w:t>
            </w:r>
          </w:p>
          <w:p w14:paraId="09AA6453">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支持 OpenGLES1.1/2.0/3.2,OpenCL2.0,Vulkanl.1，</w:t>
            </w:r>
          </w:p>
          <w:p w14:paraId="65358CAC">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内嵌高性能 2D 加速硬件</w:t>
            </w:r>
          </w:p>
        </w:tc>
        <w:tc>
          <w:tcPr>
            <w:tcW w:w="1581" w:type="pct"/>
            <w:vAlign w:val="top"/>
          </w:tcPr>
          <w:p w14:paraId="27A64CC6">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ARM G610 GPU MC4 四核 GPU</w:t>
            </w:r>
          </w:p>
          <w:p w14:paraId="32F83863">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支持 OpenGL ES3.2,OpenVG1.1,OpenCL2.2,450GFLOFS</w:t>
            </w:r>
          </w:p>
          <w:p w14:paraId="4732E0EC">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内嵌高性能 2D 加速硬件</w:t>
            </w:r>
          </w:p>
        </w:tc>
      </w:tr>
      <w:tr w14:paraId="2154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vAlign w:val="center"/>
          </w:tcPr>
          <w:p w14:paraId="542F43DB">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NPU</w:t>
            </w:r>
          </w:p>
        </w:tc>
        <w:tc>
          <w:tcPr>
            <w:tcW w:w="1472" w:type="pct"/>
            <w:vAlign w:val="top"/>
          </w:tcPr>
          <w:p w14:paraId="35997718">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内置神经网络处理器NPU,0.8TOPS@INT8性能支持 Caffe/Mxnet/TensorFlow/TF Lite/ONNX/Darknet 等模型提供AI开发工具:支持模型快速转换</w:t>
            </w:r>
          </w:p>
        </w:tc>
        <w:tc>
          <w:tcPr>
            <w:tcW w:w="1566" w:type="pct"/>
            <w:vAlign w:val="top"/>
          </w:tcPr>
          <w:p w14:paraId="4B47A3C9">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内置神经网络处理器NPU,6.0TOPS@INT8性能支持 Caffe/Mxnet/TensorFlow/PyTorch/TF Lite/ONNX/Darknet 等模型提供AI开发工具:支持模型快速转换.</w:t>
            </w:r>
          </w:p>
        </w:tc>
        <w:tc>
          <w:tcPr>
            <w:tcW w:w="1581" w:type="pct"/>
            <w:vAlign w:val="top"/>
          </w:tcPr>
          <w:p w14:paraId="5D0A9B27">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内置神经网络处理器NPU,AI运算性能强:支持 IN4/IN8/INT16/FP16运算,运算性能高达6.0TOPS可直接加载Caffe/Mxnet/TensorFlow/TF Lite/ONNX/Darknet 等模型提供AI开发工具:支持模型快速转换</w:t>
            </w:r>
          </w:p>
        </w:tc>
      </w:tr>
      <w:tr w14:paraId="741B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vAlign w:val="center"/>
          </w:tcPr>
          <w:p w14:paraId="1551A241">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操作系统</w:t>
            </w:r>
          </w:p>
        </w:tc>
        <w:tc>
          <w:tcPr>
            <w:tcW w:w="1472" w:type="pct"/>
            <w:vAlign w:val="center"/>
          </w:tcPr>
          <w:p w14:paraId="683162EA">
            <w:pPr>
              <w:snapToGrid w:val="0"/>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Android 11</w:t>
            </w:r>
          </w:p>
        </w:tc>
        <w:tc>
          <w:tcPr>
            <w:tcW w:w="1566" w:type="pct"/>
            <w:vAlign w:val="center"/>
          </w:tcPr>
          <w:p w14:paraId="4890F972">
            <w:pPr>
              <w:snapToGrid w:val="0"/>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Android 14</w:t>
            </w:r>
          </w:p>
        </w:tc>
        <w:tc>
          <w:tcPr>
            <w:tcW w:w="1581" w:type="pct"/>
            <w:vAlign w:val="center"/>
          </w:tcPr>
          <w:p w14:paraId="10789951">
            <w:pPr>
              <w:snapToGrid w:val="0"/>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Android 12</w:t>
            </w:r>
          </w:p>
        </w:tc>
      </w:tr>
      <w:tr w14:paraId="5312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vAlign w:val="center"/>
          </w:tcPr>
          <w:p w14:paraId="54EA247E">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运行内存</w:t>
            </w:r>
          </w:p>
        </w:tc>
        <w:tc>
          <w:tcPr>
            <w:tcW w:w="1472" w:type="pct"/>
            <w:vAlign w:val="center"/>
          </w:tcPr>
          <w:p w14:paraId="18252E63">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LPDDR4 2GB(4G/8G 可选,最高支持 8G)</w:t>
            </w:r>
          </w:p>
        </w:tc>
        <w:tc>
          <w:tcPr>
            <w:tcW w:w="1566" w:type="pct"/>
            <w:vAlign w:val="center"/>
          </w:tcPr>
          <w:p w14:paraId="5A105FA0">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LPDDR4 4GB(8G/16G可选,最高支持16G)</w:t>
            </w:r>
          </w:p>
        </w:tc>
        <w:tc>
          <w:tcPr>
            <w:tcW w:w="1581" w:type="pct"/>
            <w:vAlign w:val="center"/>
          </w:tcPr>
          <w:p w14:paraId="6E69E95B">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LPDDR4 4GB(8G/16G/32G可选,最高支持16G)</w:t>
            </w:r>
          </w:p>
        </w:tc>
      </w:tr>
      <w:tr w14:paraId="0133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9" w:type="pct"/>
            <w:vAlign w:val="center"/>
          </w:tcPr>
          <w:p w14:paraId="29CE1723">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存储</w:t>
            </w:r>
          </w:p>
        </w:tc>
        <w:tc>
          <w:tcPr>
            <w:tcW w:w="1472" w:type="pct"/>
            <w:vAlign w:val="center"/>
          </w:tcPr>
          <w:p w14:paraId="558A116F">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eMMC16GB(32G/64G/128G/256G 可选)</w:t>
            </w:r>
          </w:p>
        </w:tc>
        <w:tc>
          <w:tcPr>
            <w:tcW w:w="1566" w:type="pct"/>
            <w:vAlign w:val="center"/>
          </w:tcPr>
          <w:p w14:paraId="0D69C4CE">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eMMC32GB(64G/128G/256G/512G可选)</w:t>
            </w:r>
          </w:p>
        </w:tc>
        <w:tc>
          <w:tcPr>
            <w:tcW w:w="1581" w:type="pct"/>
            <w:vAlign w:val="center"/>
          </w:tcPr>
          <w:p w14:paraId="1BCA6109">
            <w:pPr>
              <w:snapToGrid w:val="0"/>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eMMC32GB(64G/128G/256G可选）TF Card扩展(选配)</w:t>
            </w:r>
          </w:p>
        </w:tc>
      </w:tr>
      <w:tr w14:paraId="2AF2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Align w:val="center"/>
          </w:tcPr>
          <w:p w14:paraId="42D70C3C">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以太网</w:t>
            </w:r>
          </w:p>
        </w:tc>
        <w:tc>
          <w:tcPr>
            <w:tcW w:w="1472" w:type="pct"/>
            <w:vAlign w:val="center"/>
          </w:tcPr>
          <w:p w14:paraId="7DC7E246">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19"/>
                <w:szCs w:val="19"/>
                <w:lang w:val="en-US" w:eastAsia="zh-CN" w:bidi="ar"/>
              </w:rPr>
              <w:t>支持以太网 10/100</w:t>
            </w:r>
          </w:p>
        </w:tc>
        <w:tc>
          <w:tcPr>
            <w:tcW w:w="1566" w:type="pct"/>
            <w:vAlign w:val="center"/>
          </w:tcPr>
          <w:p w14:paraId="346020B8">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20"/>
                <w:szCs w:val="20"/>
                <w:lang w:val="en-US" w:eastAsia="zh-CN" w:bidi="ar"/>
              </w:rPr>
              <w:t>支持以太网 10/100/1000</w:t>
            </w:r>
          </w:p>
        </w:tc>
        <w:tc>
          <w:tcPr>
            <w:tcW w:w="1581" w:type="pct"/>
            <w:vAlign w:val="center"/>
          </w:tcPr>
          <w:p w14:paraId="29B83BCD">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19"/>
                <w:szCs w:val="19"/>
                <w:lang w:val="en-US" w:eastAsia="zh-CN" w:bidi="ar"/>
              </w:rPr>
              <w:t>支持以太网 10/100/1000</w:t>
            </w:r>
          </w:p>
        </w:tc>
      </w:tr>
      <w:tr w14:paraId="52B3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Align w:val="center"/>
          </w:tcPr>
          <w:p w14:paraId="1980BE43">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WiFi</w:t>
            </w:r>
          </w:p>
        </w:tc>
        <w:tc>
          <w:tcPr>
            <w:tcW w:w="1472" w:type="pct"/>
            <w:vAlign w:val="center"/>
          </w:tcPr>
          <w:p w14:paraId="5559064C">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19"/>
                <w:szCs w:val="19"/>
                <w:lang w:val="en-US" w:eastAsia="zh-CN" w:bidi="ar"/>
              </w:rPr>
              <w:t>支持 2.4GHz 支持 Wi-Fi 802.11b/g/n/ac 协议。（可选配5GHz 双频 WiFi）</w:t>
            </w:r>
          </w:p>
        </w:tc>
        <w:tc>
          <w:tcPr>
            <w:tcW w:w="1566" w:type="pct"/>
            <w:vAlign w:val="center"/>
          </w:tcPr>
          <w:p w14:paraId="2FE59095">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20"/>
                <w:szCs w:val="20"/>
                <w:lang w:val="en-US" w:eastAsia="zh-CN" w:bidi="ar"/>
              </w:rPr>
              <w:t xml:space="preserve">支持 2.4GHz 支持 WiFi6 </w:t>
            </w:r>
            <w:r>
              <w:rPr>
                <w:rFonts w:hint="eastAsia" w:asciiTheme="minorEastAsia" w:hAnsiTheme="minorEastAsia" w:eastAsiaTheme="minorEastAsia" w:cstheme="minorEastAsia"/>
                <w:color w:val="000000"/>
                <w:kern w:val="0"/>
                <w:sz w:val="18"/>
                <w:szCs w:val="18"/>
                <w:lang w:val="en-US" w:eastAsia="zh-CN" w:bidi="ar"/>
              </w:rPr>
              <w:t xml:space="preserve">802.11b/g/n /ax </w:t>
            </w:r>
            <w:r>
              <w:rPr>
                <w:rFonts w:hint="eastAsia" w:asciiTheme="minorEastAsia" w:hAnsiTheme="minorEastAsia" w:eastAsiaTheme="minorEastAsia" w:cstheme="minorEastAsia"/>
                <w:color w:val="000000"/>
                <w:kern w:val="0"/>
                <w:sz w:val="20"/>
                <w:szCs w:val="20"/>
                <w:lang w:val="en-US" w:eastAsia="zh-CN" w:bidi="ar"/>
              </w:rPr>
              <w:t>协议，（可选配5GHz 双频 WiFi）</w:t>
            </w:r>
          </w:p>
        </w:tc>
        <w:tc>
          <w:tcPr>
            <w:tcW w:w="1581" w:type="pct"/>
            <w:vAlign w:val="center"/>
          </w:tcPr>
          <w:p w14:paraId="789C6FB0">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19"/>
                <w:szCs w:val="19"/>
                <w:lang w:val="en-US" w:eastAsia="zh-CN" w:bidi="ar"/>
              </w:rPr>
              <w:t>支持 2.4G WiFi,支持 Wi-Fi 802.11b/g/n 协议。</w:t>
            </w:r>
            <w:r>
              <w:rPr>
                <w:rFonts w:hint="eastAsia" w:asciiTheme="minorEastAsia" w:hAnsiTheme="minorEastAsia" w:eastAsiaTheme="minorEastAsia" w:cstheme="minorEastAsia"/>
                <w:color w:val="000000"/>
                <w:kern w:val="0"/>
                <w:sz w:val="20"/>
                <w:szCs w:val="20"/>
                <w:lang w:val="en-US" w:eastAsia="zh-CN" w:bidi="ar"/>
              </w:rPr>
              <w:t>（可选配5GHz 双频 WiFi）</w:t>
            </w:r>
          </w:p>
        </w:tc>
      </w:tr>
      <w:tr w14:paraId="575D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Align w:val="center"/>
          </w:tcPr>
          <w:p w14:paraId="68D7944A">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蓝牙</w:t>
            </w:r>
          </w:p>
        </w:tc>
        <w:tc>
          <w:tcPr>
            <w:tcW w:w="1472" w:type="pct"/>
            <w:vAlign w:val="center"/>
          </w:tcPr>
          <w:p w14:paraId="2654D347">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19"/>
                <w:szCs w:val="19"/>
                <w:lang w:val="en-US" w:eastAsia="zh-CN" w:bidi="ar"/>
              </w:rPr>
              <w:t>支持蓝牙功能,V2.1+EDR/Bluetooth （可选配3.0/3.0+HS/4.1/BLE）</w:t>
            </w:r>
          </w:p>
        </w:tc>
        <w:tc>
          <w:tcPr>
            <w:tcW w:w="1566" w:type="pct"/>
            <w:vAlign w:val="center"/>
          </w:tcPr>
          <w:p w14:paraId="6CA899E7">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20"/>
                <w:szCs w:val="20"/>
                <w:lang w:val="en-US" w:eastAsia="zh-CN" w:bidi="ar"/>
              </w:rPr>
              <w:t xml:space="preserve">支持蓝牙功能,V2.1+EDR/Bluetooth </w:t>
            </w:r>
            <w:r>
              <w:rPr>
                <w:rFonts w:hint="eastAsia" w:asciiTheme="minorEastAsia" w:hAnsiTheme="minorEastAsia" w:eastAsiaTheme="minorEastAsia" w:cstheme="minorEastAsia"/>
                <w:color w:val="000000"/>
                <w:kern w:val="0"/>
                <w:sz w:val="16"/>
                <w:szCs w:val="16"/>
                <w:lang w:val="en-US" w:eastAsia="zh-CN" w:bidi="ar"/>
              </w:rPr>
              <w:t>2.1+EDR/3.0/4.x/5.2</w:t>
            </w:r>
          </w:p>
        </w:tc>
        <w:tc>
          <w:tcPr>
            <w:tcW w:w="1581" w:type="pct"/>
            <w:vAlign w:val="center"/>
          </w:tcPr>
          <w:p w14:paraId="7A128612">
            <w:pPr>
              <w:keepNext w:val="0"/>
              <w:keepLines w:val="0"/>
              <w:widowControl/>
              <w:suppressLineNumbers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000000"/>
                <w:kern w:val="0"/>
                <w:sz w:val="19"/>
                <w:szCs w:val="19"/>
                <w:lang w:val="en-US" w:eastAsia="zh-CN" w:bidi="ar"/>
              </w:rPr>
              <w:t>支持蓝牙功能,V2.1+EDR/Bluetooth 3.0/3.0+HS/4.1/4.2/BLE</w:t>
            </w:r>
          </w:p>
        </w:tc>
      </w:tr>
    </w:tbl>
    <w:p w14:paraId="204150FE">
      <w:pPr>
        <w:rPr>
          <w:rFonts w:hint="eastAsia" w:asciiTheme="minorEastAsia" w:hAnsiTheme="minorEastAsia" w:eastAsiaTheme="minorEastAsia" w:cstheme="minorEastAsia"/>
          <w:lang w:val="en-US" w:eastAsia="zh-CN"/>
        </w:rPr>
      </w:pPr>
    </w:p>
    <w:tbl>
      <w:tblPr>
        <w:tblStyle w:val="8"/>
        <w:tblW w:w="55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419"/>
        <w:gridCol w:w="2602"/>
        <w:gridCol w:w="2591"/>
        <w:gridCol w:w="2591"/>
      </w:tblGrid>
      <w:tr w14:paraId="719B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14" w:type="dxa"/>
            <w:shd w:val="clear" w:color="auto" w:fill="2E75B5" w:themeFill="accent1" w:themeFillShade="BF"/>
            <w:vAlign w:val="center"/>
          </w:tcPr>
          <w:p w14:paraId="20B1C442">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1"/>
                <w:szCs w:val="21"/>
                <w:vertAlign w:val="baseline"/>
                <w:lang w:val="en-US" w:eastAsia="zh-CN"/>
                <w14:textFill>
                  <w14:solidFill>
                    <w14:schemeClr w14:val="bg1"/>
                  </w14:solidFill>
                </w14:textFill>
              </w:rPr>
              <w:t>windows系统</w:t>
            </w:r>
          </w:p>
        </w:tc>
        <w:tc>
          <w:tcPr>
            <w:tcW w:w="2419" w:type="dxa"/>
            <w:shd w:val="clear" w:color="auto" w:fill="2E75B5" w:themeFill="accent1" w:themeFillShade="BF"/>
            <w:vAlign w:val="center"/>
          </w:tcPr>
          <w:p w14:paraId="05FE675B">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J6412</w:t>
            </w:r>
          </w:p>
        </w:tc>
        <w:tc>
          <w:tcPr>
            <w:tcW w:w="2602" w:type="dxa"/>
            <w:shd w:val="clear" w:color="auto" w:fill="2E75B5" w:themeFill="accent1" w:themeFillShade="BF"/>
            <w:vAlign w:val="center"/>
          </w:tcPr>
          <w:p w14:paraId="38CC0AD7">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N100</w:t>
            </w:r>
          </w:p>
        </w:tc>
        <w:tc>
          <w:tcPr>
            <w:tcW w:w="2591" w:type="dxa"/>
            <w:shd w:val="clear" w:color="auto" w:fill="2E75B5" w:themeFill="accent1" w:themeFillShade="BF"/>
            <w:vAlign w:val="center"/>
          </w:tcPr>
          <w:p w14:paraId="56D2EDB6">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i3-1215U</w:t>
            </w:r>
          </w:p>
        </w:tc>
        <w:tc>
          <w:tcPr>
            <w:tcW w:w="2591" w:type="dxa"/>
            <w:shd w:val="clear" w:color="auto" w:fill="2E75B5" w:themeFill="accent1" w:themeFillShade="BF"/>
            <w:vAlign w:val="center"/>
          </w:tcPr>
          <w:p w14:paraId="25DB0DE5">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i5-1235U</w:t>
            </w:r>
          </w:p>
        </w:tc>
      </w:tr>
      <w:tr w14:paraId="21F9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14" w:type="dxa"/>
            <w:vAlign w:val="center"/>
          </w:tcPr>
          <w:p w14:paraId="37BBD6C6">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CPU</w:t>
            </w:r>
          </w:p>
        </w:tc>
        <w:tc>
          <w:tcPr>
            <w:tcW w:w="2419" w:type="dxa"/>
            <w:vAlign w:val="center"/>
          </w:tcPr>
          <w:p w14:paraId="64899247">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val="0"/>
                <w:bCs w:val="0"/>
                <w:kern w:val="0"/>
                <w:sz w:val="21"/>
                <w:szCs w:val="21"/>
                <w:lang w:val="en-US" w:eastAsia="zh-CN"/>
              </w:rPr>
              <w:t>英特尔</w:t>
            </w:r>
            <w:r>
              <w:rPr>
                <w:rFonts w:hint="eastAsia" w:asciiTheme="minorEastAsia" w:hAnsiTheme="minorEastAsia" w:eastAsiaTheme="minorEastAsia" w:cstheme="minorEastAsia"/>
                <w:b w:val="0"/>
                <w:bCs w:val="0"/>
                <w:kern w:val="0"/>
                <w:sz w:val="21"/>
                <w:szCs w:val="21"/>
                <w:lang w:val="en-US" w:eastAsia="zh-CN"/>
              </w:rPr>
              <w:t>赛扬J6412，四核四线程，主频2.0GHz，最高2.6GHz</w:t>
            </w:r>
          </w:p>
        </w:tc>
        <w:tc>
          <w:tcPr>
            <w:tcW w:w="2602" w:type="dxa"/>
            <w:vAlign w:val="center"/>
          </w:tcPr>
          <w:p w14:paraId="14D8CF79">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val="0"/>
                <w:bCs w:val="0"/>
                <w:kern w:val="0"/>
                <w:sz w:val="21"/>
                <w:szCs w:val="21"/>
                <w:lang w:val="en-US" w:eastAsia="zh-CN"/>
              </w:rPr>
              <w:t>英特尔</w:t>
            </w:r>
            <w:r>
              <w:rPr>
                <w:rFonts w:hint="eastAsia" w:asciiTheme="minorEastAsia" w:hAnsiTheme="minorEastAsia" w:eastAsiaTheme="minorEastAsia" w:cstheme="minorEastAsia"/>
                <w:b w:val="0"/>
                <w:bCs w:val="0"/>
                <w:kern w:val="0"/>
                <w:sz w:val="21"/>
                <w:szCs w:val="21"/>
                <w:lang w:val="en-US" w:eastAsia="zh-CN"/>
              </w:rPr>
              <w:t>N100，四核四线程，最高3.4GHz</w:t>
            </w:r>
          </w:p>
        </w:tc>
        <w:tc>
          <w:tcPr>
            <w:tcW w:w="2591" w:type="dxa"/>
            <w:vAlign w:val="center"/>
          </w:tcPr>
          <w:p w14:paraId="145C4EE7">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b w:val="0"/>
                <w:bCs w:val="0"/>
                <w:kern w:val="0"/>
                <w:sz w:val="21"/>
                <w:szCs w:val="21"/>
                <w:lang w:val="en-US" w:eastAsia="zh-CN"/>
              </w:rPr>
              <w:t>英特尔</w:t>
            </w:r>
            <w:r>
              <w:rPr>
                <w:rFonts w:hint="eastAsia" w:asciiTheme="minorEastAsia" w:hAnsiTheme="minorEastAsia" w:eastAsiaTheme="minorEastAsia" w:cstheme="minorEastAsia"/>
                <w:b w:val="0"/>
                <w:bCs w:val="0"/>
                <w:kern w:val="0"/>
                <w:sz w:val="21"/>
                <w:szCs w:val="21"/>
                <w:lang w:val="en-US" w:eastAsia="zh-CN"/>
              </w:rPr>
              <w:t>酷睿</w:t>
            </w:r>
            <w:r>
              <w:rPr>
                <w:rFonts w:hint="eastAsia" w:asciiTheme="minorEastAsia" w:hAnsiTheme="minorEastAsia" w:eastAsiaTheme="minorEastAsia" w:cstheme="minorEastAsia"/>
                <w:b w:val="0"/>
                <w:bCs w:val="0"/>
                <w:kern w:val="0"/>
                <w:sz w:val="21"/>
                <w:szCs w:val="21"/>
              </w:rPr>
              <w:t>I</w:t>
            </w:r>
            <w:r>
              <w:rPr>
                <w:rFonts w:hint="eastAsia" w:asciiTheme="minorEastAsia" w:hAnsiTheme="minorEastAsia" w:eastAsiaTheme="minorEastAsia" w:cstheme="minorEastAsia"/>
                <w:b w:val="0"/>
                <w:bCs w:val="0"/>
                <w:kern w:val="0"/>
                <w:sz w:val="21"/>
                <w:szCs w:val="21"/>
                <w:lang w:val="en-US" w:eastAsia="zh-CN"/>
              </w:rPr>
              <w:t>3</w:t>
            </w:r>
            <w:r>
              <w:rPr>
                <w:rFonts w:hint="eastAsia" w:asciiTheme="minorEastAsia" w:hAnsiTheme="minorEastAsia" w:eastAsiaTheme="minorEastAsia" w:cstheme="minorEastAsia"/>
                <w:b w:val="0"/>
                <w:bCs w:val="0"/>
                <w:kern w:val="0"/>
                <w:sz w:val="21"/>
                <w:szCs w:val="21"/>
              </w:rPr>
              <w:t>-</w:t>
            </w:r>
            <w:r>
              <w:rPr>
                <w:rFonts w:hint="eastAsia" w:asciiTheme="minorEastAsia" w:hAnsiTheme="minorEastAsia" w:eastAsiaTheme="minorEastAsia" w:cstheme="minorEastAsia"/>
                <w:b w:val="0"/>
                <w:bCs w:val="0"/>
                <w:kern w:val="0"/>
                <w:sz w:val="21"/>
                <w:szCs w:val="21"/>
                <w:lang w:val="en-US" w:eastAsia="zh-CN"/>
              </w:rPr>
              <w:t>1215U六核八线程，最高4.4GHz</w:t>
            </w:r>
          </w:p>
        </w:tc>
        <w:tc>
          <w:tcPr>
            <w:tcW w:w="2591" w:type="dxa"/>
            <w:vAlign w:val="center"/>
          </w:tcPr>
          <w:p w14:paraId="7CAE5807">
            <w:pPr>
              <w:jc w:val="both"/>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cstheme="minorEastAsia"/>
                <w:b w:val="0"/>
                <w:bCs w:val="0"/>
                <w:kern w:val="0"/>
                <w:sz w:val="21"/>
                <w:szCs w:val="21"/>
                <w:lang w:val="en-US" w:eastAsia="zh-CN"/>
              </w:rPr>
              <w:t>英特尔</w:t>
            </w:r>
            <w:r>
              <w:rPr>
                <w:rFonts w:hint="eastAsia" w:asciiTheme="minorEastAsia" w:hAnsiTheme="minorEastAsia" w:eastAsiaTheme="minorEastAsia" w:cstheme="minorEastAsia"/>
                <w:b w:val="0"/>
                <w:bCs w:val="0"/>
                <w:kern w:val="0"/>
                <w:sz w:val="21"/>
                <w:szCs w:val="21"/>
                <w:lang w:val="en-US" w:eastAsia="zh-CN"/>
              </w:rPr>
              <w:t>酷睿</w:t>
            </w:r>
            <w:r>
              <w:rPr>
                <w:rFonts w:hint="eastAsia" w:asciiTheme="minorEastAsia" w:hAnsiTheme="minorEastAsia" w:eastAsiaTheme="minorEastAsia" w:cstheme="minorEastAsia"/>
                <w:b w:val="0"/>
                <w:bCs w:val="0"/>
                <w:kern w:val="0"/>
                <w:sz w:val="21"/>
                <w:szCs w:val="21"/>
              </w:rPr>
              <w:t>I5-</w:t>
            </w:r>
            <w:r>
              <w:rPr>
                <w:rFonts w:hint="eastAsia" w:asciiTheme="minorEastAsia" w:hAnsiTheme="minorEastAsia" w:eastAsiaTheme="minorEastAsia" w:cstheme="minorEastAsia"/>
                <w:b w:val="0"/>
                <w:bCs w:val="0"/>
                <w:kern w:val="0"/>
                <w:sz w:val="21"/>
                <w:szCs w:val="21"/>
                <w:lang w:val="en-US" w:eastAsia="zh-CN"/>
              </w:rPr>
              <w:t>1235U，十核十二线程，最高4.4GHz</w:t>
            </w:r>
          </w:p>
        </w:tc>
      </w:tr>
      <w:tr w14:paraId="00DE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14" w:type="dxa"/>
            <w:vAlign w:val="center"/>
          </w:tcPr>
          <w:p w14:paraId="32B1CE5E">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GPU</w:t>
            </w:r>
          </w:p>
        </w:tc>
        <w:tc>
          <w:tcPr>
            <w:tcW w:w="2419" w:type="dxa"/>
            <w:vAlign w:val="center"/>
          </w:tcPr>
          <w:p w14:paraId="47F42542">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Intel® UHD Graphics</w:t>
            </w:r>
          </w:p>
        </w:tc>
        <w:tc>
          <w:tcPr>
            <w:tcW w:w="2602" w:type="dxa"/>
            <w:vAlign w:val="center"/>
          </w:tcPr>
          <w:p w14:paraId="52ABE932">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i w:val="0"/>
                <w:iCs w:val="0"/>
                <w:caps w:val="0"/>
                <w:color w:val="262626"/>
                <w:spacing w:val="0"/>
                <w:sz w:val="21"/>
                <w:szCs w:val="21"/>
                <w:shd w:val="clear" w:fill="FFFFFF"/>
              </w:rPr>
              <w:t>Intel® UHD Graphics</w:t>
            </w:r>
          </w:p>
        </w:tc>
        <w:tc>
          <w:tcPr>
            <w:tcW w:w="2591" w:type="dxa"/>
            <w:vAlign w:val="center"/>
          </w:tcPr>
          <w:p w14:paraId="08B84717">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i w:val="0"/>
                <w:iCs w:val="0"/>
                <w:caps w:val="0"/>
                <w:color w:val="262626"/>
                <w:spacing w:val="0"/>
                <w:sz w:val="21"/>
                <w:szCs w:val="21"/>
                <w:shd w:val="clear" w:fill="FFFFFF"/>
              </w:rPr>
              <w:t>Intel® UHD Graphics</w:t>
            </w:r>
          </w:p>
        </w:tc>
        <w:tc>
          <w:tcPr>
            <w:tcW w:w="2591" w:type="dxa"/>
            <w:vAlign w:val="center"/>
          </w:tcPr>
          <w:p w14:paraId="78D5BE19">
            <w:pPr>
              <w:jc w:val="both"/>
              <w:rPr>
                <w:rFonts w:hint="eastAsia" w:asciiTheme="minorEastAsia" w:hAnsiTheme="minorEastAsia" w:eastAsiaTheme="minorEastAsia" w:cstheme="minorEastAsia"/>
                <w:i w:val="0"/>
                <w:iCs w:val="0"/>
                <w:caps w:val="0"/>
                <w:color w:val="262626"/>
                <w:spacing w:val="0"/>
                <w:sz w:val="21"/>
                <w:szCs w:val="21"/>
                <w:shd w:val="clear" w:fill="FFFFFF"/>
              </w:rPr>
            </w:pPr>
            <w:r>
              <w:rPr>
                <w:rFonts w:hint="eastAsia" w:asciiTheme="minorEastAsia" w:hAnsiTheme="minorEastAsia" w:eastAsiaTheme="minorEastAsia" w:cstheme="minorEastAsia"/>
                <w:i w:val="0"/>
                <w:iCs w:val="0"/>
                <w:caps w:val="0"/>
                <w:color w:val="262626"/>
                <w:spacing w:val="0"/>
                <w:sz w:val="21"/>
                <w:szCs w:val="21"/>
                <w:shd w:val="clear" w:fill="FFFFFF"/>
              </w:rPr>
              <w:t>Intel® Iris® Xe Graphics eligible</w:t>
            </w:r>
          </w:p>
        </w:tc>
      </w:tr>
      <w:tr w14:paraId="2BC4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4" w:type="dxa"/>
            <w:vAlign w:val="center"/>
          </w:tcPr>
          <w:p w14:paraId="2B505750">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操作系统</w:t>
            </w:r>
          </w:p>
        </w:tc>
        <w:tc>
          <w:tcPr>
            <w:tcW w:w="2419" w:type="dxa"/>
            <w:vAlign w:val="center"/>
          </w:tcPr>
          <w:p w14:paraId="7AED171F">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c>
          <w:tcPr>
            <w:tcW w:w="2602" w:type="dxa"/>
            <w:vAlign w:val="center"/>
          </w:tcPr>
          <w:p w14:paraId="515743DC">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c>
          <w:tcPr>
            <w:tcW w:w="2591" w:type="dxa"/>
            <w:vAlign w:val="center"/>
          </w:tcPr>
          <w:p w14:paraId="37F7B4DC">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c>
          <w:tcPr>
            <w:tcW w:w="2591" w:type="dxa"/>
            <w:vAlign w:val="center"/>
          </w:tcPr>
          <w:p w14:paraId="36C7C371">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r>
      <w:tr w14:paraId="06A3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4" w:type="dxa"/>
            <w:vAlign w:val="center"/>
          </w:tcPr>
          <w:p w14:paraId="3070CD82">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内存</w:t>
            </w:r>
          </w:p>
        </w:tc>
        <w:tc>
          <w:tcPr>
            <w:tcW w:w="2419" w:type="dxa"/>
            <w:vAlign w:val="center"/>
          </w:tcPr>
          <w:p w14:paraId="7CC79739">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 /16G可选）</w:t>
            </w:r>
          </w:p>
        </w:tc>
        <w:tc>
          <w:tcPr>
            <w:tcW w:w="2602" w:type="dxa"/>
            <w:vAlign w:val="center"/>
          </w:tcPr>
          <w:p w14:paraId="045A636F">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4GB(4G/8G/16G可选）</w:t>
            </w:r>
          </w:p>
        </w:tc>
        <w:tc>
          <w:tcPr>
            <w:tcW w:w="2591" w:type="dxa"/>
            <w:vAlign w:val="center"/>
          </w:tcPr>
          <w:p w14:paraId="61A6E963">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4GB(4G/8G/16G可选）</w:t>
            </w:r>
          </w:p>
        </w:tc>
        <w:tc>
          <w:tcPr>
            <w:tcW w:w="2591" w:type="dxa"/>
            <w:vAlign w:val="center"/>
          </w:tcPr>
          <w:p w14:paraId="770F8E26">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4GB(4G/8G/16G可选）</w:t>
            </w:r>
          </w:p>
        </w:tc>
      </w:tr>
      <w:tr w14:paraId="64E7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14" w:type="dxa"/>
            <w:vAlign w:val="center"/>
          </w:tcPr>
          <w:p w14:paraId="5269CD32">
            <w:pPr>
              <w:snapToGrid w:val="0"/>
              <w:jc w:val="center"/>
              <w:rPr>
                <w:rFonts w:hint="default"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cstheme="minorEastAsia"/>
                <w:b/>
                <w:bCs/>
                <w:color w:val="2E75B6" w:themeColor="accent1" w:themeShade="BF"/>
                <w:vertAlign w:val="baseline"/>
                <w:lang w:val="en-US" w:eastAsia="zh-CN"/>
              </w:rPr>
              <w:t>硬盘</w:t>
            </w:r>
          </w:p>
        </w:tc>
        <w:tc>
          <w:tcPr>
            <w:tcW w:w="2419" w:type="dxa"/>
            <w:vAlign w:val="center"/>
          </w:tcPr>
          <w:p w14:paraId="5A29944C">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c>
          <w:tcPr>
            <w:tcW w:w="2602" w:type="dxa"/>
            <w:vAlign w:val="center"/>
          </w:tcPr>
          <w:p w14:paraId="6E1D3153">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c>
          <w:tcPr>
            <w:tcW w:w="2591" w:type="dxa"/>
            <w:vAlign w:val="center"/>
          </w:tcPr>
          <w:p w14:paraId="36A9E33C">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c>
          <w:tcPr>
            <w:tcW w:w="2591" w:type="dxa"/>
            <w:vAlign w:val="center"/>
          </w:tcPr>
          <w:p w14:paraId="5AF6A241">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r>
      <w:tr w14:paraId="5F33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14" w:type="dxa"/>
            <w:vAlign w:val="center"/>
          </w:tcPr>
          <w:p w14:paraId="101BA7CF">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以太网</w:t>
            </w:r>
          </w:p>
        </w:tc>
        <w:tc>
          <w:tcPr>
            <w:tcW w:w="2419" w:type="dxa"/>
            <w:vAlign w:val="center"/>
          </w:tcPr>
          <w:p w14:paraId="1EC7886E">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支持以太网 10/100/1000</w:t>
            </w:r>
          </w:p>
        </w:tc>
        <w:tc>
          <w:tcPr>
            <w:tcW w:w="2602" w:type="dxa"/>
            <w:vAlign w:val="center"/>
          </w:tcPr>
          <w:p w14:paraId="7B13AD03">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支持以太网 10/100/1000</w:t>
            </w:r>
          </w:p>
        </w:tc>
        <w:tc>
          <w:tcPr>
            <w:tcW w:w="2591" w:type="dxa"/>
            <w:vAlign w:val="center"/>
          </w:tcPr>
          <w:p w14:paraId="3829B8E7">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支持以太网 10/100/1000</w:t>
            </w:r>
          </w:p>
        </w:tc>
        <w:tc>
          <w:tcPr>
            <w:tcW w:w="2591" w:type="dxa"/>
            <w:vAlign w:val="center"/>
          </w:tcPr>
          <w:p w14:paraId="14D16494">
            <w:pPr>
              <w:keepNext w:val="0"/>
              <w:keepLines w:val="0"/>
              <w:widowControl/>
              <w:suppressLineNumbers w:val="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支持以太网 10/100/1000</w:t>
            </w:r>
          </w:p>
        </w:tc>
      </w:tr>
      <w:tr w14:paraId="7AC6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14" w:type="dxa"/>
            <w:vAlign w:val="center"/>
          </w:tcPr>
          <w:p w14:paraId="4B4CE67D">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WiFi</w:t>
            </w:r>
          </w:p>
        </w:tc>
        <w:tc>
          <w:tcPr>
            <w:tcW w:w="2419" w:type="dxa"/>
            <w:vAlign w:val="center"/>
          </w:tcPr>
          <w:p w14:paraId="445DA4D3">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 2.4GHz 支持 Wi-Fi 802.11b/g/n/ac 协议。（可选配5GHz 双频 WiFi6）</w:t>
            </w:r>
          </w:p>
        </w:tc>
        <w:tc>
          <w:tcPr>
            <w:tcW w:w="2602" w:type="dxa"/>
            <w:vAlign w:val="center"/>
          </w:tcPr>
          <w:p w14:paraId="5921DC25">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 2.4GHz 支持 WiFi6 802.11b/g/n /ax 协议，（可选配5GHz 双频 WiFi6）</w:t>
            </w:r>
          </w:p>
        </w:tc>
        <w:tc>
          <w:tcPr>
            <w:tcW w:w="2591" w:type="dxa"/>
            <w:vAlign w:val="center"/>
          </w:tcPr>
          <w:p w14:paraId="796CD1FB">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 2.4GHz 支持 WiFi6 802.11b/g/n /ax 协议，（可选配5GHz 双频 WiFi6）</w:t>
            </w:r>
          </w:p>
        </w:tc>
        <w:tc>
          <w:tcPr>
            <w:tcW w:w="2591" w:type="dxa"/>
            <w:vAlign w:val="center"/>
          </w:tcPr>
          <w:p w14:paraId="43FF5F93">
            <w:pPr>
              <w:keepNext w:val="0"/>
              <w:keepLines w:val="0"/>
              <w:widowControl/>
              <w:suppressLineNumbers w:val="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支持 2.4G WiFi,支持 Wi-Fi 802.11b/g/n 协议。（可选配5GHz 双频 WiFi6）</w:t>
            </w:r>
          </w:p>
        </w:tc>
      </w:tr>
      <w:tr w14:paraId="0CCA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14" w:type="dxa"/>
            <w:vAlign w:val="center"/>
          </w:tcPr>
          <w:p w14:paraId="39D42A1D">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蓝牙</w:t>
            </w:r>
          </w:p>
        </w:tc>
        <w:tc>
          <w:tcPr>
            <w:tcW w:w="2419" w:type="dxa"/>
            <w:vAlign w:val="center"/>
          </w:tcPr>
          <w:p w14:paraId="4A8EFB08">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c>
          <w:tcPr>
            <w:tcW w:w="2602" w:type="dxa"/>
            <w:vAlign w:val="center"/>
          </w:tcPr>
          <w:p w14:paraId="1B118C1A">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c>
          <w:tcPr>
            <w:tcW w:w="2591" w:type="dxa"/>
            <w:vAlign w:val="center"/>
          </w:tcPr>
          <w:p w14:paraId="66167743">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c>
          <w:tcPr>
            <w:tcW w:w="2591" w:type="dxa"/>
            <w:vAlign w:val="center"/>
          </w:tcPr>
          <w:p w14:paraId="637C32F3">
            <w:pPr>
              <w:keepNext w:val="0"/>
              <w:keepLines w:val="0"/>
              <w:widowControl/>
              <w:suppressLineNumbers w:val="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r>
    </w:tbl>
    <w:p w14:paraId="1CABEA7A">
      <w:pPr>
        <w:rPr>
          <w:rFonts w:hint="eastAsia" w:asciiTheme="minorEastAsia" w:hAnsiTheme="minorEastAsia" w:eastAsiaTheme="minorEastAsia" w:cstheme="minorEastAsia"/>
          <w:lang w:val="en-US" w:eastAsia="zh-CN"/>
        </w:rPr>
      </w:pPr>
    </w:p>
    <w:tbl>
      <w:tblPr>
        <w:tblStyle w:val="8"/>
        <w:tblW w:w="55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419"/>
        <w:gridCol w:w="2602"/>
        <w:gridCol w:w="2591"/>
        <w:gridCol w:w="2591"/>
      </w:tblGrid>
      <w:tr w14:paraId="0D86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14" w:type="dxa"/>
            <w:shd w:val="clear" w:color="auto" w:fill="2E75B5" w:themeFill="accent1" w:themeFillShade="BF"/>
            <w:vAlign w:val="center"/>
          </w:tcPr>
          <w:p w14:paraId="36347A0B">
            <w:pPr>
              <w:snapToGrid w:val="0"/>
              <w:jc w:val="cente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1"/>
                <w:szCs w:val="21"/>
                <w:vertAlign w:val="baseline"/>
                <w:lang w:val="en-US" w:eastAsia="zh-CN"/>
                <w14:textFill>
                  <w14:solidFill>
                    <w14:schemeClr w14:val="bg1"/>
                  </w14:solidFill>
                </w14:textFill>
              </w:rPr>
              <w:t>windows系统</w:t>
            </w:r>
          </w:p>
        </w:tc>
        <w:tc>
          <w:tcPr>
            <w:tcW w:w="2419" w:type="dxa"/>
            <w:shd w:val="clear" w:color="auto" w:fill="2E75B5" w:themeFill="accent1" w:themeFillShade="BF"/>
            <w:vAlign w:val="center"/>
          </w:tcPr>
          <w:p w14:paraId="3C8690A5">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J</w:t>
            </w: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3710</w:t>
            </w:r>
          </w:p>
        </w:tc>
        <w:tc>
          <w:tcPr>
            <w:tcW w:w="2602" w:type="dxa"/>
            <w:shd w:val="clear" w:color="auto" w:fill="2E75B5" w:themeFill="accent1" w:themeFillShade="BF"/>
            <w:vAlign w:val="center"/>
          </w:tcPr>
          <w:p w14:paraId="26A8F9C3">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J4125</w:t>
            </w:r>
          </w:p>
        </w:tc>
        <w:tc>
          <w:tcPr>
            <w:tcW w:w="2591" w:type="dxa"/>
            <w:shd w:val="clear" w:color="auto" w:fill="2E75B5" w:themeFill="accent1" w:themeFillShade="BF"/>
            <w:vAlign w:val="center"/>
          </w:tcPr>
          <w:p w14:paraId="60DBB91A">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N5095</w:t>
            </w:r>
          </w:p>
        </w:tc>
        <w:tc>
          <w:tcPr>
            <w:tcW w:w="2591" w:type="dxa"/>
            <w:shd w:val="clear" w:color="auto" w:fill="2E75B5" w:themeFill="accent1" w:themeFillShade="BF"/>
            <w:vAlign w:val="center"/>
          </w:tcPr>
          <w:p w14:paraId="737BBDEF">
            <w:pPr>
              <w:snapToGrid w:val="0"/>
              <w:jc w:val="center"/>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N95</w:t>
            </w:r>
          </w:p>
        </w:tc>
      </w:tr>
      <w:tr w14:paraId="4828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14" w:type="dxa"/>
            <w:vAlign w:val="center"/>
          </w:tcPr>
          <w:p w14:paraId="74317D20">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CPU</w:t>
            </w:r>
          </w:p>
        </w:tc>
        <w:tc>
          <w:tcPr>
            <w:tcW w:w="2419" w:type="dxa"/>
            <w:vAlign w:val="center"/>
          </w:tcPr>
          <w:p w14:paraId="130EDF6D">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 w:val="0"/>
                <w:bCs w:val="0"/>
                <w:kern w:val="0"/>
                <w:sz w:val="21"/>
                <w:szCs w:val="21"/>
                <w:lang w:val="en-US" w:eastAsia="zh-CN"/>
              </w:rPr>
              <w:t>J3710，四核四线程，最高2.64GHz</w:t>
            </w:r>
          </w:p>
        </w:tc>
        <w:tc>
          <w:tcPr>
            <w:tcW w:w="2602" w:type="dxa"/>
            <w:vAlign w:val="center"/>
          </w:tcPr>
          <w:p w14:paraId="4491A98F">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 w:val="0"/>
                <w:bCs w:val="0"/>
                <w:kern w:val="0"/>
                <w:sz w:val="21"/>
                <w:szCs w:val="21"/>
                <w:lang w:val="en-US" w:eastAsia="zh-CN"/>
              </w:rPr>
              <w:t>J4125，四核四线程，最高2.7GHz</w:t>
            </w:r>
          </w:p>
        </w:tc>
        <w:tc>
          <w:tcPr>
            <w:tcW w:w="2591" w:type="dxa"/>
            <w:vAlign w:val="center"/>
          </w:tcPr>
          <w:p w14:paraId="16D33935">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 w:val="0"/>
                <w:bCs w:val="0"/>
                <w:kern w:val="0"/>
                <w:sz w:val="21"/>
                <w:szCs w:val="21"/>
                <w:lang w:val="en-US" w:eastAsia="zh-CN"/>
              </w:rPr>
              <w:t>N5095，四核四线程，最高2.9GHz</w:t>
            </w:r>
          </w:p>
        </w:tc>
        <w:tc>
          <w:tcPr>
            <w:tcW w:w="2591" w:type="dxa"/>
            <w:vAlign w:val="center"/>
          </w:tcPr>
          <w:p w14:paraId="581FFE3A">
            <w:pPr>
              <w:jc w:val="both"/>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N95，四核四线程，最高3.4GHz</w:t>
            </w:r>
          </w:p>
        </w:tc>
      </w:tr>
      <w:tr w14:paraId="57D2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14" w:type="dxa"/>
            <w:vAlign w:val="center"/>
          </w:tcPr>
          <w:p w14:paraId="3689289D">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GPU</w:t>
            </w:r>
          </w:p>
        </w:tc>
        <w:tc>
          <w:tcPr>
            <w:tcW w:w="2419" w:type="dxa"/>
            <w:vAlign w:val="center"/>
          </w:tcPr>
          <w:p w14:paraId="3F94DA1B">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i w:val="0"/>
                <w:iCs w:val="0"/>
                <w:caps w:val="0"/>
                <w:color w:val="262626"/>
                <w:spacing w:val="0"/>
                <w:sz w:val="21"/>
                <w:szCs w:val="21"/>
                <w:shd w:val="clear" w:fill="FFFFFF"/>
              </w:rPr>
              <w:t>Intel® UHD Graphics</w:t>
            </w:r>
          </w:p>
        </w:tc>
        <w:tc>
          <w:tcPr>
            <w:tcW w:w="2602" w:type="dxa"/>
            <w:vAlign w:val="center"/>
          </w:tcPr>
          <w:p w14:paraId="750A8BC8">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i w:val="0"/>
                <w:iCs w:val="0"/>
                <w:caps w:val="0"/>
                <w:color w:val="262626"/>
                <w:spacing w:val="0"/>
                <w:sz w:val="21"/>
                <w:szCs w:val="21"/>
                <w:shd w:val="clear" w:fill="FFFFFF"/>
              </w:rPr>
              <w:t>Intel® UHD Graphics</w:t>
            </w:r>
          </w:p>
        </w:tc>
        <w:tc>
          <w:tcPr>
            <w:tcW w:w="2591" w:type="dxa"/>
            <w:vAlign w:val="center"/>
          </w:tcPr>
          <w:p w14:paraId="005F0CFD">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i w:val="0"/>
                <w:iCs w:val="0"/>
                <w:caps w:val="0"/>
                <w:color w:val="262626"/>
                <w:spacing w:val="0"/>
                <w:sz w:val="21"/>
                <w:szCs w:val="21"/>
                <w:shd w:val="clear" w:fill="FFFFFF"/>
              </w:rPr>
              <w:t>Intel® UHD Graphics</w:t>
            </w:r>
          </w:p>
        </w:tc>
        <w:tc>
          <w:tcPr>
            <w:tcW w:w="2591" w:type="dxa"/>
            <w:vAlign w:val="center"/>
          </w:tcPr>
          <w:p w14:paraId="4846110E">
            <w:pPr>
              <w:jc w:val="both"/>
              <w:rPr>
                <w:rFonts w:hint="eastAsia" w:asciiTheme="minorEastAsia" w:hAnsiTheme="minorEastAsia" w:eastAsiaTheme="minorEastAsia" w:cstheme="minorEastAsia"/>
                <w:i w:val="0"/>
                <w:iCs w:val="0"/>
                <w:caps w:val="0"/>
                <w:color w:val="262626"/>
                <w:spacing w:val="0"/>
                <w:sz w:val="21"/>
                <w:szCs w:val="21"/>
                <w:shd w:val="clear" w:fill="FFFFFF"/>
              </w:rPr>
            </w:pPr>
            <w:r>
              <w:rPr>
                <w:rFonts w:hint="eastAsia" w:asciiTheme="minorEastAsia" w:hAnsiTheme="minorEastAsia" w:eastAsiaTheme="minorEastAsia" w:cstheme="minorEastAsia"/>
                <w:i w:val="0"/>
                <w:iCs w:val="0"/>
                <w:caps w:val="0"/>
                <w:color w:val="262626"/>
                <w:spacing w:val="0"/>
                <w:sz w:val="21"/>
                <w:szCs w:val="21"/>
                <w:shd w:val="clear" w:fill="FFFFFF"/>
              </w:rPr>
              <w:t>Intel® UHD Graphics</w:t>
            </w:r>
          </w:p>
        </w:tc>
      </w:tr>
      <w:tr w14:paraId="78B6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4" w:type="dxa"/>
            <w:vAlign w:val="center"/>
          </w:tcPr>
          <w:p w14:paraId="43713846">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操作系统</w:t>
            </w:r>
          </w:p>
        </w:tc>
        <w:tc>
          <w:tcPr>
            <w:tcW w:w="2419" w:type="dxa"/>
            <w:vAlign w:val="center"/>
          </w:tcPr>
          <w:p w14:paraId="117778B8">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Windows7/10</w:t>
            </w:r>
          </w:p>
        </w:tc>
        <w:tc>
          <w:tcPr>
            <w:tcW w:w="2602" w:type="dxa"/>
            <w:vAlign w:val="center"/>
          </w:tcPr>
          <w:p w14:paraId="1B68A947">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c>
          <w:tcPr>
            <w:tcW w:w="2591" w:type="dxa"/>
            <w:vAlign w:val="center"/>
          </w:tcPr>
          <w:p w14:paraId="692333C2">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c>
          <w:tcPr>
            <w:tcW w:w="2591" w:type="dxa"/>
            <w:vAlign w:val="center"/>
          </w:tcPr>
          <w:p w14:paraId="1ABC3FD0">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Windows10/11</w:t>
            </w:r>
          </w:p>
        </w:tc>
      </w:tr>
      <w:tr w14:paraId="00E3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4" w:type="dxa"/>
            <w:vAlign w:val="center"/>
          </w:tcPr>
          <w:p w14:paraId="3D3FE7D6">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内存</w:t>
            </w:r>
          </w:p>
        </w:tc>
        <w:tc>
          <w:tcPr>
            <w:tcW w:w="2419" w:type="dxa"/>
            <w:vAlign w:val="center"/>
          </w:tcPr>
          <w:p w14:paraId="667504F2">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1*DDR3</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4GB(4G/8G可选）</w:t>
            </w:r>
          </w:p>
        </w:tc>
        <w:tc>
          <w:tcPr>
            <w:tcW w:w="2602" w:type="dxa"/>
            <w:vAlign w:val="center"/>
          </w:tcPr>
          <w:p w14:paraId="5A03C36D">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4GB(4G/8G可选）</w:t>
            </w:r>
          </w:p>
        </w:tc>
        <w:tc>
          <w:tcPr>
            <w:tcW w:w="2591" w:type="dxa"/>
            <w:vAlign w:val="center"/>
          </w:tcPr>
          <w:p w14:paraId="1E6D8CE1">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4GB(4G/8G可选）</w:t>
            </w:r>
          </w:p>
        </w:tc>
        <w:tc>
          <w:tcPr>
            <w:tcW w:w="2591" w:type="dxa"/>
            <w:vAlign w:val="center"/>
          </w:tcPr>
          <w:p w14:paraId="2C1487F9">
            <w:pPr>
              <w:snapToGrid w:val="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1*DDR4</w:t>
            </w:r>
            <w:r>
              <w:rPr>
                <w:rFonts w:hint="eastAsia" w:asciiTheme="minorEastAsia" w:hAnsiTheme="minorEastAsia" w:eastAsiaTheme="minorEastAsia" w:cstheme="minorEastAsia"/>
                <w:b w:val="0"/>
                <w:bCs w:val="0"/>
                <w:kern w:val="0"/>
                <w:sz w:val="21"/>
                <w:szCs w:val="21"/>
              </w:rPr>
              <w:t>内存插槽</w:t>
            </w:r>
            <w:r>
              <w:rPr>
                <w:rFonts w:hint="eastAsia" w:asciiTheme="minorEastAsia" w:hAnsiTheme="minorEastAsia" w:eastAsiaTheme="minorEastAsia" w:cstheme="minorEastAsia"/>
                <w:sz w:val="21"/>
                <w:szCs w:val="21"/>
                <w:vertAlign w:val="baseline"/>
                <w:lang w:val="en-US" w:eastAsia="zh-CN"/>
              </w:rPr>
              <w:t xml:space="preserve">   SO-DIMM 4GB(4G/8G/16G可选）</w:t>
            </w:r>
          </w:p>
        </w:tc>
      </w:tr>
      <w:tr w14:paraId="6BE7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14" w:type="dxa"/>
            <w:vAlign w:val="center"/>
          </w:tcPr>
          <w:p w14:paraId="3BBCF55F">
            <w:pPr>
              <w:snapToGrid w:val="0"/>
              <w:jc w:val="center"/>
              <w:rPr>
                <w:rFonts w:hint="default"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cstheme="minorEastAsia"/>
                <w:b/>
                <w:bCs/>
                <w:color w:val="2E75B6" w:themeColor="accent1" w:themeShade="BF"/>
                <w:vertAlign w:val="baseline"/>
                <w:lang w:val="en-US" w:eastAsia="zh-CN"/>
              </w:rPr>
              <w:t>硬盘</w:t>
            </w:r>
          </w:p>
        </w:tc>
        <w:tc>
          <w:tcPr>
            <w:tcW w:w="2419" w:type="dxa"/>
            <w:vAlign w:val="center"/>
          </w:tcPr>
          <w:p w14:paraId="483854D0">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c>
          <w:tcPr>
            <w:tcW w:w="2602" w:type="dxa"/>
            <w:vAlign w:val="center"/>
          </w:tcPr>
          <w:p w14:paraId="469BD2DA">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c>
          <w:tcPr>
            <w:tcW w:w="2591" w:type="dxa"/>
            <w:vAlign w:val="center"/>
          </w:tcPr>
          <w:p w14:paraId="6223C27D">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c>
          <w:tcPr>
            <w:tcW w:w="2591" w:type="dxa"/>
            <w:vAlign w:val="center"/>
          </w:tcPr>
          <w:p w14:paraId="17BCDF70">
            <w:pPr>
              <w:snapToGrid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SSD 64GB(128G/256G/512G可选)</w:t>
            </w:r>
          </w:p>
        </w:tc>
      </w:tr>
      <w:tr w14:paraId="576C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14" w:type="dxa"/>
            <w:vAlign w:val="center"/>
          </w:tcPr>
          <w:p w14:paraId="513BA637">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以太网</w:t>
            </w:r>
          </w:p>
        </w:tc>
        <w:tc>
          <w:tcPr>
            <w:tcW w:w="2419" w:type="dxa"/>
            <w:vAlign w:val="center"/>
          </w:tcPr>
          <w:p w14:paraId="78C971F0">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支持以太网 10/100</w:t>
            </w:r>
          </w:p>
        </w:tc>
        <w:tc>
          <w:tcPr>
            <w:tcW w:w="2602" w:type="dxa"/>
            <w:vAlign w:val="center"/>
          </w:tcPr>
          <w:p w14:paraId="4EAC5D44">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支持以太网 10/100/1000</w:t>
            </w:r>
          </w:p>
        </w:tc>
        <w:tc>
          <w:tcPr>
            <w:tcW w:w="2591" w:type="dxa"/>
            <w:vAlign w:val="center"/>
          </w:tcPr>
          <w:p w14:paraId="63C43D10">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支持以太网 10/100/1000</w:t>
            </w:r>
          </w:p>
        </w:tc>
        <w:tc>
          <w:tcPr>
            <w:tcW w:w="2591" w:type="dxa"/>
            <w:vAlign w:val="center"/>
          </w:tcPr>
          <w:p w14:paraId="54055367">
            <w:pPr>
              <w:keepNext w:val="0"/>
              <w:keepLines w:val="0"/>
              <w:widowControl/>
              <w:suppressLineNumbers w:val="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支持以太网 10/100/1000</w:t>
            </w:r>
          </w:p>
        </w:tc>
      </w:tr>
      <w:tr w14:paraId="24AD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14" w:type="dxa"/>
            <w:vAlign w:val="center"/>
          </w:tcPr>
          <w:p w14:paraId="4723AA53">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WiFi</w:t>
            </w:r>
          </w:p>
        </w:tc>
        <w:tc>
          <w:tcPr>
            <w:tcW w:w="2419" w:type="dxa"/>
            <w:vAlign w:val="center"/>
          </w:tcPr>
          <w:p w14:paraId="70A9AC07">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 2.4GHz 支持 Wi-Fi 802.11b/g/n/ac 协议。（可选配5GHz 双频 WiFi6）</w:t>
            </w:r>
          </w:p>
        </w:tc>
        <w:tc>
          <w:tcPr>
            <w:tcW w:w="2602" w:type="dxa"/>
            <w:vAlign w:val="center"/>
          </w:tcPr>
          <w:p w14:paraId="0558A2AD">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 2.4GHz 支持 WiFi6 802.11b/g/n /ax 协议，（可选配5GHz 双频 WiFi6）</w:t>
            </w:r>
          </w:p>
        </w:tc>
        <w:tc>
          <w:tcPr>
            <w:tcW w:w="2591" w:type="dxa"/>
            <w:vAlign w:val="center"/>
          </w:tcPr>
          <w:p w14:paraId="13108B36">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支持 2.4GHz 支持 WiFi6 802.11b/g/n /ax 协议，（可选配5GHz 双频 WiFi6）</w:t>
            </w:r>
          </w:p>
        </w:tc>
        <w:tc>
          <w:tcPr>
            <w:tcW w:w="2591" w:type="dxa"/>
            <w:vAlign w:val="center"/>
          </w:tcPr>
          <w:p w14:paraId="0DF846E3">
            <w:pPr>
              <w:keepNext w:val="0"/>
              <w:keepLines w:val="0"/>
              <w:widowControl/>
              <w:suppressLineNumbers w:val="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支持 2.4G WiFi,支持 Wi-Fi 802.11b/g/n 协议。（可选配5GHz 双频 WiFi6）</w:t>
            </w:r>
          </w:p>
        </w:tc>
      </w:tr>
      <w:tr w14:paraId="5DF9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14" w:type="dxa"/>
            <w:vAlign w:val="center"/>
          </w:tcPr>
          <w:p w14:paraId="064D755F">
            <w:pPr>
              <w:snapToGrid w:val="0"/>
              <w:jc w:val="center"/>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蓝牙</w:t>
            </w:r>
          </w:p>
        </w:tc>
        <w:tc>
          <w:tcPr>
            <w:tcW w:w="2419" w:type="dxa"/>
            <w:vAlign w:val="center"/>
          </w:tcPr>
          <w:p w14:paraId="789EB978">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c>
          <w:tcPr>
            <w:tcW w:w="2602" w:type="dxa"/>
            <w:vAlign w:val="center"/>
          </w:tcPr>
          <w:p w14:paraId="5D900056">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c>
          <w:tcPr>
            <w:tcW w:w="2591" w:type="dxa"/>
            <w:vAlign w:val="center"/>
          </w:tcPr>
          <w:p w14:paraId="701EB32A">
            <w:pPr>
              <w:keepNext w:val="0"/>
              <w:keepLines w:val="0"/>
              <w:widowControl/>
              <w:suppressLineNumbers w:val="0"/>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c>
          <w:tcPr>
            <w:tcW w:w="2591" w:type="dxa"/>
            <w:vAlign w:val="center"/>
          </w:tcPr>
          <w:p w14:paraId="02D453B8">
            <w:pPr>
              <w:keepNext w:val="0"/>
              <w:keepLines w:val="0"/>
              <w:widowControl/>
              <w:suppressLineNumbers w:val="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无        （可选配蓝牙功能,V2.1+EDR/Bluetooth （可选配3.0/3.0+HS/4.2/5.2）</w:t>
            </w:r>
          </w:p>
        </w:tc>
      </w:tr>
    </w:tbl>
    <w:p w14:paraId="0F0F0971">
      <w:pPr>
        <w:rPr>
          <w:rFonts w:hint="eastAsia" w:asciiTheme="minorEastAsia" w:hAnsiTheme="minorEastAsia" w:eastAsiaTheme="minorEastAsia" w:cstheme="minorEastAsia"/>
          <w:lang w:val="en-US" w:eastAsia="zh-CN"/>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010"/>
        <w:gridCol w:w="3280"/>
      </w:tblGrid>
      <w:tr w14:paraId="1E40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453" w:type="dxa"/>
            <w:shd w:val="clear" w:color="auto" w:fill="2E75B5" w:themeFill="accent1" w:themeFillShade="BF"/>
            <w:vAlign w:val="center"/>
          </w:tcPr>
          <w:p w14:paraId="0A4C7774">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显示屏</w:t>
            </w:r>
          </w:p>
        </w:tc>
        <w:tc>
          <w:tcPr>
            <w:tcW w:w="3010" w:type="dxa"/>
            <w:shd w:val="clear" w:color="auto" w:fill="2E75B5" w:themeFill="accent1" w:themeFillShade="BF"/>
            <w:vAlign w:val="center"/>
          </w:tcPr>
          <w:p w14:paraId="506D420D">
            <w:pPr>
              <w:jc w:val="both"/>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11.6寸</w:t>
            </w:r>
          </w:p>
        </w:tc>
        <w:tc>
          <w:tcPr>
            <w:tcW w:w="3280" w:type="dxa"/>
            <w:shd w:val="clear" w:color="auto" w:fill="2E75B5" w:themeFill="accent1" w:themeFillShade="BF"/>
            <w:vAlign w:val="center"/>
          </w:tcPr>
          <w:p w14:paraId="0CD4AE7F">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10.1寸</w:t>
            </w:r>
          </w:p>
        </w:tc>
      </w:tr>
      <w:tr w14:paraId="57E1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3CD86193">
            <w:pPr>
              <w:jc w:val="both"/>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LCD类型</w:t>
            </w:r>
          </w:p>
        </w:tc>
        <w:tc>
          <w:tcPr>
            <w:tcW w:w="3010" w:type="dxa"/>
            <w:vAlign w:val="center"/>
          </w:tcPr>
          <w:p w14:paraId="0EB889A9">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TFT</w:t>
            </w:r>
          </w:p>
        </w:tc>
        <w:tc>
          <w:tcPr>
            <w:tcW w:w="3280" w:type="dxa"/>
            <w:vAlign w:val="center"/>
          </w:tcPr>
          <w:p w14:paraId="2BAD157D">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TFT</w:t>
            </w:r>
          </w:p>
        </w:tc>
      </w:tr>
      <w:tr w14:paraId="6198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2960D2BF">
            <w:pPr>
              <w:jc w:val="both"/>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LCD尺寸</w:t>
            </w:r>
          </w:p>
        </w:tc>
        <w:tc>
          <w:tcPr>
            <w:tcW w:w="3010" w:type="dxa"/>
            <w:vAlign w:val="center"/>
          </w:tcPr>
          <w:p w14:paraId="27A680B0">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r>
              <w:rPr>
                <w:rFonts w:hint="eastAsia" w:asciiTheme="minorEastAsia" w:hAnsiTheme="minorEastAsia" w:cstheme="minorEastAsia"/>
                <w:sz w:val="21"/>
                <w:szCs w:val="21"/>
                <w:vertAlign w:val="baseline"/>
                <w:lang w:val="en-US" w:eastAsia="zh-CN"/>
              </w:rPr>
              <w:t>1</w:t>
            </w:r>
            <w:r>
              <w:rPr>
                <w:rFonts w:hint="eastAsia" w:asciiTheme="minorEastAsia" w:hAnsiTheme="minorEastAsia" w:eastAsiaTheme="minorEastAsia" w:cstheme="minorEastAsia"/>
                <w:sz w:val="21"/>
                <w:szCs w:val="21"/>
                <w:vertAlign w:val="baseline"/>
                <w:lang w:val="en-US" w:eastAsia="zh-CN"/>
              </w:rPr>
              <w:t>.</w:t>
            </w:r>
            <w:r>
              <w:rPr>
                <w:rFonts w:hint="eastAsia" w:asciiTheme="minorEastAsia" w:hAnsiTheme="minorEastAsia" w:cstheme="minorEastAsia"/>
                <w:sz w:val="21"/>
                <w:szCs w:val="21"/>
                <w:vertAlign w:val="baseline"/>
                <w:lang w:val="en-US" w:eastAsia="zh-CN"/>
              </w:rPr>
              <w:t>6</w:t>
            </w:r>
            <w:r>
              <w:rPr>
                <w:rFonts w:hint="eastAsia" w:asciiTheme="minorEastAsia" w:hAnsiTheme="minorEastAsia" w:eastAsiaTheme="minorEastAsia" w:cstheme="minorEastAsia"/>
                <w:sz w:val="21"/>
                <w:szCs w:val="21"/>
                <w:vertAlign w:val="baseline"/>
                <w:lang w:val="en-US" w:eastAsia="zh-CN"/>
              </w:rPr>
              <w:t xml:space="preserve"> 寸</w:t>
            </w:r>
          </w:p>
        </w:tc>
        <w:tc>
          <w:tcPr>
            <w:tcW w:w="3280" w:type="dxa"/>
            <w:vAlign w:val="center"/>
          </w:tcPr>
          <w:p w14:paraId="2B1DBA61">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10.1 寸</w:t>
            </w:r>
          </w:p>
        </w:tc>
      </w:tr>
      <w:tr w14:paraId="306A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630B9A7">
            <w:pPr>
              <w:jc w:val="both"/>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eastAsiaTheme="minorEastAsia" w:cstheme="minorEastAsia"/>
                <w:b/>
                <w:bCs/>
                <w:color w:val="2E75B6" w:themeColor="accent1" w:themeShade="BF"/>
                <w:vertAlign w:val="baseline"/>
                <w:lang w:val="en-US" w:eastAsia="zh-CN"/>
              </w:rPr>
              <w:t>有效面积（宽×高）</w:t>
            </w:r>
          </w:p>
        </w:tc>
        <w:tc>
          <w:tcPr>
            <w:tcW w:w="3010" w:type="dxa"/>
            <w:shd w:val="clear" w:color="auto" w:fill="auto"/>
            <w:vAlign w:val="center"/>
          </w:tcPr>
          <w:p w14:paraId="48E81328">
            <w:pPr>
              <w:jc w:val="both"/>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cstheme="minorEastAsia"/>
                <w:sz w:val="21"/>
                <w:szCs w:val="21"/>
                <w:vertAlign w:val="baseline"/>
                <w:lang w:val="en-US" w:eastAsia="zh-CN"/>
              </w:rPr>
              <w:t>256</w:t>
            </w:r>
            <w:r>
              <w:rPr>
                <w:rFonts w:hint="eastAsia" w:asciiTheme="minorEastAsia" w:hAnsiTheme="minorEastAsia" w:eastAsiaTheme="minorEastAsia" w:cstheme="minorEastAsia"/>
                <w:sz w:val="21"/>
                <w:szCs w:val="21"/>
                <w:vertAlign w:val="baseline"/>
                <w:lang w:val="en-US" w:eastAsia="zh-CN"/>
              </w:rPr>
              <w:t>.</w:t>
            </w:r>
            <w:r>
              <w:rPr>
                <w:rFonts w:hint="eastAsia" w:asciiTheme="minorEastAsia" w:hAnsiTheme="minorEastAsia" w:cstheme="minorEastAsia"/>
                <w:sz w:val="21"/>
                <w:szCs w:val="21"/>
                <w:vertAlign w:val="baseline"/>
                <w:lang w:val="en-US" w:eastAsia="zh-CN"/>
              </w:rPr>
              <w:t>125</w:t>
            </w:r>
            <w:r>
              <w:rPr>
                <w:rFonts w:hint="eastAsia" w:asciiTheme="minorEastAsia" w:hAnsiTheme="minorEastAsia" w:eastAsiaTheme="minorEastAsia" w:cstheme="minorEastAsia"/>
                <w:sz w:val="21"/>
                <w:szCs w:val="21"/>
                <w:vertAlign w:val="baseline"/>
                <w:lang w:val="en-US" w:eastAsia="zh-CN"/>
              </w:rPr>
              <w:t xml:space="preserve"> x </w:t>
            </w:r>
            <w:r>
              <w:rPr>
                <w:rFonts w:hint="eastAsia" w:asciiTheme="minorEastAsia" w:hAnsiTheme="minorEastAsia" w:cstheme="minorEastAsia"/>
                <w:sz w:val="21"/>
                <w:szCs w:val="21"/>
                <w:vertAlign w:val="baseline"/>
                <w:lang w:val="en-US" w:eastAsia="zh-CN"/>
              </w:rPr>
              <w:t>144</w:t>
            </w:r>
            <w:r>
              <w:rPr>
                <w:rFonts w:hint="eastAsia" w:asciiTheme="minorEastAsia" w:hAnsiTheme="minorEastAsia" w:eastAsiaTheme="minorEastAsia" w:cstheme="minorEastAsia"/>
                <w:sz w:val="21"/>
                <w:szCs w:val="21"/>
                <w:vertAlign w:val="baseline"/>
                <w:lang w:val="en-US" w:eastAsia="zh-CN"/>
              </w:rPr>
              <w:t xml:space="preserve"> mm</w:t>
            </w:r>
          </w:p>
        </w:tc>
        <w:tc>
          <w:tcPr>
            <w:tcW w:w="3280" w:type="dxa"/>
            <w:vAlign w:val="center"/>
          </w:tcPr>
          <w:p w14:paraId="586FCB96">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135.36 x 216.58 mm</w:t>
            </w:r>
          </w:p>
        </w:tc>
      </w:tr>
      <w:tr w14:paraId="5C32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BB1CA68">
            <w:pPr>
              <w:jc w:val="both"/>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eastAsiaTheme="minorEastAsia" w:cstheme="minorEastAsia"/>
                <w:b/>
                <w:bCs/>
                <w:color w:val="2E75B6" w:themeColor="accent1" w:themeShade="BF"/>
                <w:vertAlign w:val="baseline"/>
                <w:lang w:val="en-US" w:eastAsia="zh-CN"/>
              </w:rPr>
              <w:t>分辨率</w:t>
            </w:r>
          </w:p>
        </w:tc>
        <w:tc>
          <w:tcPr>
            <w:tcW w:w="3010" w:type="dxa"/>
            <w:shd w:val="clear" w:color="auto" w:fill="auto"/>
            <w:vAlign w:val="center"/>
          </w:tcPr>
          <w:p w14:paraId="3FF649FF">
            <w:pPr>
              <w:jc w:val="both"/>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cstheme="minorEastAsia"/>
                <w:sz w:val="21"/>
                <w:szCs w:val="21"/>
                <w:vertAlign w:val="baseline"/>
                <w:lang w:val="en-US" w:eastAsia="zh-CN"/>
              </w:rPr>
              <w:t>1366</w:t>
            </w:r>
            <w:r>
              <w:rPr>
                <w:rFonts w:hint="eastAsia" w:asciiTheme="minorEastAsia" w:hAnsiTheme="minorEastAsia" w:eastAsiaTheme="minorEastAsia" w:cstheme="minorEastAsia"/>
                <w:sz w:val="21"/>
                <w:szCs w:val="21"/>
                <w:vertAlign w:val="baseline"/>
                <w:lang w:val="en-US" w:eastAsia="zh-CN"/>
              </w:rPr>
              <w:t>*</w:t>
            </w:r>
            <w:r>
              <w:rPr>
                <w:rFonts w:hint="eastAsia" w:asciiTheme="minorEastAsia" w:hAnsiTheme="minorEastAsia" w:cstheme="minorEastAsia"/>
                <w:sz w:val="21"/>
                <w:szCs w:val="21"/>
                <w:vertAlign w:val="baseline"/>
                <w:lang w:val="en-US" w:eastAsia="zh-CN"/>
              </w:rPr>
              <w:t>768</w:t>
            </w:r>
          </w:p>
        </w:tc>
        <w:tc>
          <w:tcPr>
            <w:tcW w:w="3280" w:type="dxa"/>
            <w:vAlign w:val="center"/>
          </w:tcPr>
          <w:p w14:paraId="31B70C9C">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800*1280</w:t>
            </w:r>
          </w:p>
        </w:tc>
      </w:tr>
      <w:tr w14:paraId="25A2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AFE1379">
            <w:pPr>
              <w:jc w:val="both"/>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t>亮度</w:t>
            </w:r>
          </w:p>
        </w:tc>
        <w:tc>
          <w:tcPr>
            <w:tcW w:w="3010" w:type="dxa"/>
            <w:shd w:val="clear" w:color="auto" w:fill="auto"/>
            <w:vAlign w:val="center"/>
          </w:tcPr>
          <w:p w14:paraId="2C9BB7C8">
            <w:pPr>
              <w:jc w:val="both"/>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cstheme="minorEastAsia"/>
                <w:sz w:val="21"/>
                <w:szCs w:val="21"/>
                <w:vertAlign w:val="baseline"/>
                <w:lang w:val="en-US" w:eastAsia="zh-CN"/>
              </w:rPr>
              <w:t>22</w:t>
            </w:r>
            <w:r>
              <w:rPr>
                <w:rFonts w:hint="eastAsia" w:asciiTheme="minorEastAsia" w:hAnsiTheme="minorEastAsia" w:eastAsiaTheme="minorEastAsia" w:cstheme="minorEastAsia"/>
                <w:sz w:val="21"/>
                <w:szCs w:val="21"/>
                <w:vertAlign w:val="baseline"/>
                <w:lang w:val="en-US" w:eastAsia="zh-CN"/>
              </w:rPr>
              <w:t>0 Cd/m2</w:t>
            </w:r>
          </w:p>
        </w:tc>
        <w:tc>
          <w:tcPr>
            <w:tcW w:w="3280" w:type="dxa"/>
            <w:vAlign w:val="center"/>
          </w:tcPr>
          <w:p w14:paraId="211233B1">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300 Cd/m2</w:t>
            </w:r>
          </w:p>
        </w:tc>
      </w:tr>
      <w:tr w14:paraId="1E01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48AAEAFD">
            <w:pPr>
              <w:jc w:val="both"/>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eastAsiaTheme="minorEastAsia" w:cstheme="minorEastAsia"/>
                <w:b/>
                <w:bCs/>
                <w:color w:val="2E75B6" w:themeColor="accent1" w:themeShade="BF"/>
                <w:vertAlign w:val="baseline"/>
                <w:lang w:val="en-US" w:eastAsia="zh-CN"/>
              </w:rPr>
              <w:t>水平视角</w:t>
            </w:r>
          </w:p>
        </w:tc>
        <w:tc>
          <w:tcPr>
            <w:tcW w:w="3010" w:type="dxa"/>
            <w:shd w:val="clear" w:color="auto" w:fill="auto"/>
            <w:vAlign w:val="center"/>
          </w:tcPr>
          <w:p w14:paraId="6234CFB1">
            <w:pPr>
              <w:jc w:val="both"/>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cstheme="minorEastAsia"/>
                <w:sz w:val="21"/>
                <w:szCs w:val="21"/>
                <w:vertAlign w:val="baseline"/>
                <w:lang w:val="en-US" w:eastAsia="zh-CN"/>
              </w:rPr>
              <w:t>45</w:t>
            </w:r>
            <w:r>
              <w:rPr>
                <w:rFonts w:hint="eastAsia" w:asciiTheme="minorEastAsia" w:hAnsiTheme="minorEastAsia" w:eastAsiaTheme="minorEastAsia" w:cstheme="minorEastAsia"/>
                <w:sz w:val="21"/>
                <w:szCs w:val="21"/>
                <w:vertAlign w:val="baseline"/>
                <w:lang w:val="en-US" w:eastAsia="zh-CN"/>
              </w:rPr>
              <w:t xml:space="preserve"> 度</w:t>
            </w:r>
          </w:p>
        </w:tc>
        <w:tc>
          <w:tcPr>
            <w:tcW w:w="3280" w:type="dxa"/>
            <w:vAlign w:val="center"/>
          </w:tcPr>
          <w:p w14:paraId="415C1F29">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170 度</w:t>
            </w:r>
          </w:p>
        </w:tc>
      </w:tr>
      <w:tr w14:paraId="4F19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4A7260DC">
            <w:pPr>
              <w:jc w:val="both"/>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垂直视角</w:t>
            </w:r>
          </w:p>
        </w:tc>
        <w:tc>
          <w:tcPr>
            <w:tcW w:w="3010" w:type="dxa"/>
            <w:vAlign w:val="center"/>
          </w:tcPr>
          <w:p w14:paraId="47D6594A">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sz w:val="21"/>
                <w:szCs w:val="21"/>
                <w:vertAlign w:val="baseline"/>
                <w:lang w:val="en-US" w:eastAsia="zh-CN"/>
              </w:rPr>
              <w:t>20~40</w:t>
            </w:r>
            <w:r>
              <w:rPr>
                <w:rFonts w:hint="eastAsia" w:asciiTheme="minorEastAsia" w:hAnsiTheme="minorEastAsia" w:eastAsiaTheme="minorEastAsia" w:cstheme="minorEastAsia"/>
                <w:sz w:val="21"/>
                <w:szCs w:val="21"/>
                <w:vertAlign w:val="baseline"/>
                <w:lang w:val="en-US" w:eastAsia="zh-CN"/>
              </w:rPr>
              <w:t xml:space="preserve"> 度</w:t>
            </w:r>
          </w:p>
        </w:tc>
        <w:tc>
          <w:tcPr>
            <w:tcW w:w="3280" w:type="dxa"/>
            <w:vAlign w:val="center"/>
          </w:tcPr>
          <w:p w14:paraId="1F90AE83">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170 度</w:t>
            </w:r>
          </w:p>
        </w:tc>
      </w:tr>
      <w:tr w14:paraId="7AE2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76567CE1">
            <w:pPr>
              <w:jc w:val="both"/>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对比度</w:t>
            </w:r>
          </w:p>
        </w:tc>
        <w:tc>
          <w:tcPr>
            <w:tcW w:w="3010" w:type="dxa"/>
            <w:vAlign w:val="center"/>
          </w:tcPr>
          <w:p w14:paraId="658019D5">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sz w:val="21"/>
                <w:szCs w:val="21"/>
                <w:vertAlign w:val="baseline"/>
                <w:lang w:val="en-US" w:eastAsia="zh-CN"/>
              </w:rPr>
              <w:t>500</w:t>
            </w:r>
          </w:p>
        </w:tc>
        <w:tc>
          <w:tcPr>
            <w:tcW w:w="3280" w:type="dxa"/>
            <w:vAlign w:val="center"/>
          </w:tcPr>
          <w:p w14:paraId="354EC048">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800~1000</w:t>
            </w:r>
          </w:p>
        </w:tc>
      </w:tr>
      <w:tr w14:paraId="2F5C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1077FB4A">
            <w:pPr>
              <w:jc w:val="both"/>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响应时间</w:t>
            </w:r>
          </w:p>
        </w:tc>
        <w:tc>
          <w:tcPr>
            <w:tcW w:w="3010" w:type="dxa"/>
            <w:vAlign w:val="center"/>
          </w:tcPr>
          <w:p w14:paraId="64BEAD05">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sz w:val="21"/>
                <w:szCs w:val="21"/>
                <w:vertAlign w:val="baseline"/>
                <w:lang w:val="en-US" w:eastAsia="zh-CN"/>
              </w:rPr>
              <w:t>12</w:t>
            </w:r>
            <w:r>
              <w:rPr>
                <w:rFonts w:hint="eastAsia" w:asciiTheme="minorEastAsia" w:hAnsiTheme="minorEastAsia" w:eastAsiaTheme="minorEastAsia" w:cstheme="minorEastAsia"/>
                <w:sz w:val="21"/>
                <w:szCs w:val="21"/>
                <w:vertAlign w:val="baseline"/>
                <w:lang w:val="en-US" w:eastAsia="zh-CN"/>
              </w:rPr>
              <w:t xml:space="preserve"> ms</w:t>
            </w:r>
          </w:p>
        </w:tc>
        <w:tc>
          <w:tcPr>
            <w:tcW w:w="3280" w:type="dxa"/>
            <w:vAlign w:val="center"/>
          </w:tcPr>
          <w:p w14:paraId="2341FF9E">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35 ms</w:t>
            </w:r>
          </w:p>
        </w:tc>
      </w:tr>
      <w:tr w14:paraId="3FE6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5FA2728F">
            <w:pPr>
              <w:jc w:val="both"/>
              <w:rPr>
                <w:rFonts w:hint="eastAsia" w:asciiTheme="minorEastAsia" w:hAnsiTheme="minorEastAsia" w:eastAsiaTheme="minorEastAsia" w:cstheme="minorEastAsia"/>
                <w:b/>
                <w:bCs/>
                <w:color w:val="2E75B6" w:themeColor="accent1" w:themeShade="BF"/>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色域</w:t>
            </w:r>
          </w:p>
        </w:tc>
        <w:tc>
          <w:tcPr>
            <w:tcW w:w="3010" w:type="dxa"/>
            <w:vAlign w:val="center"/>
          </w:tcPr>
          <w:p w14:paraId="2569DF37">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sz w:val="21"/>
                <w:szCs w:val="21"/>
                <w:vertAlign w:val="baseline"/>
                <w:lang w:val="en-US" w:eastAsia="zh-CN"/>
              </w:rPr>
              <w:t>45</w:t>
            </w:r>
            <w:r>
              <w:rPr>
                <w:rFonts w:hint="eastAsia" w:asciiTheme="minorEastAsia" w:hAnsiTheme="minorEastAsia" w:eastAsiaTheme="minorEastAsia" w:cstheme="minorEastAsia"/>
                <w:sz w:val="21"/>
                <w:szCs w:val="21"/>
                <w:vertAlign w:val="baseline"/>
                <w:lang w:val="en-US" w:eastAsia="zh-CN"/>
              </w:rPr>
              <w:t>%</w:t>
            </w:r>
          </w:p>
        </w:tc>
        <w:tc>
          <w:tcPr>
            <w:tcW w:w="3280" w:type="dxa"/>
            <w:vAlign w:val="center"/>
          </w:tcPr>
          <w:p w14:paraId="06525F74">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vertAlign w:val="baseline"/>
                <w:lang w:val="en-US" w:eastAsia="zh-CN"/>
              </w:rPr>
              <w:t>60%</w:t>
            </w:r>
          </w:p>
        </w:tc>
      </w:tr>
    </w:tbl>
    <w:p w14:paraId="781B9DA2">
      <w:pPr>
        <w:rPr>
          <w:rFonts w:hint="eastAsia" w:asciiTheme="minorEastAsia" w:hAnsiTheme="minorEastAsia" w:eastAsiaTheme="minorEastAsia" w:cstheme="minorEastAsia"/>
          <w:lang w:val="en-US" w:eastAsia="zh-CN"/>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915"/>
        <w:gridCol w:w="2375"/>
      </w:tblGrid>
      <w:tr w14:paraId="6A38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68" w:type="dxa"/>
            <w:gridSpan w:val="2"/>
            <w:shd w:val="clear" w:color="auto" w:fill="2E75B5" w:themeFill="accent1" w:themeFillShade="BF"/>
            <w:vAlign w:val="center"/>
          </w:tcPr>
          <w:p w14:paraId="2291F104">
            <w:pPr>
              <w:jc w:val="both"/>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sz w:val="28"/>
                <w:szCs w:val="28"/>
                <w:vertAlign w:val="baseline"/>
                <w:lang w:val="en-US" w:eastAsia="zh-CN"/>
                <w14:textFill>
                  <w14:solidFill>
                    <w14:schemeClr w14:val="bg1"/>
                  </w14:solidFill>
                </w14:textFill>
              </w:rPr>
              <w:t>触摸屏</w:t>
            </w:r>
          </w:p>
        </w:tc>
        <w:tc>
          <w:tcPr>
            <w:tcW w:w="2375" w:type="dxa"/>
            <w:shd w:val="clear" w:color="auto" w:fill="2E75B5" w:themeFill="accent1" w:themeFillShade="BF"/>
            <w:vAlign w:val="center"/>
          </w:tcPr>
          <w:p w14:paraId="570425C2">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备注</w:t>
            </w:r>
          </w:p>
        </w:tc>
      </w:tr>
      <w:tr w14:paraId="3BFD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3DEF1218">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结构</w:t>
            </w:r>
          </w:p>
        </w:tc>
        <w:tc>
          <w:tcPr>
            <w:tcW w:w="3915" w:type="dxa"/>
            <w:vAlign w:val="center"/>
          </w:tcPr>
          <w:p w14:paraId="4D9F23FD">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vertAlign w:val="baseline"/>
                <w:lang w:val="en-US" w:eastAsia="zh-CN"/>
              </w:rPr>
              <w:t>G+G</w:t>
            </w:r>
          </w:p>
        </w:tc>
        <w:tc>
          <w:tcPr>
            <w:tcW w:w="2375" w:type="dxa"/>
            <w:vAlign w:val="center"/>
          </w:tcPr>
          <w:p w14:paraId="5C8356D4">
            <w:pPr>
              <w:jc w:val="both"/>
              <w:rPr>
                <w:rFonts w:hint="eastAsia" w:asciiTheme="minorEastAsia" w:hAnsiTheme="minorEastAsia" w:eastAsiaTheme="minorEastAsia" w:cstheme="minorEastAsia"/>
                <w:sz w:val="21"/>
                <w:szCs w:val="21"/>
                <w:vertAlign w:val="baseline"/>
                <w:lang w:val="en-US" w:eastAsia="zh-CN"/>
              </w:rPr>
            </w:pPr>
          </w:p>
        </w:tc>
      </w:tr>
      <w:tr w14:paraId="7D89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30BA0917">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钢化玻璃厚度</w:t>
            </w:r>
          </w:p>
        </w:tc>
        <w:tc>
          <w:tcPr>
            <w:tcW w:w="3915" w:type="dxa"/>
            <w:vAlign w:val="center"/>
          </w:tcPr>
          <w:p w14:paraId="08FA37B2">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vertAlign w:val="baseline"/>
                <w:lang w:val="en-US" w:eastAsia="zh-CN"/>
              </w:rPr>
              <w:t>1.1</w:t>
            </w:r>
            <w:r>
              <w:rPr>
                <w:rFonts w:hint="eastAsia" w:asciiTheme="minorEastAsia" w:hAnsiTheme="minorEastAsia" w:eastAsiaTheme="minorEastAsia" w:cstheme="minorEastAsia"/>
                <w:vertAlign w:val="baseline"/>
                <w:lang w:val="en-US" w:eastAsia="zh-CN"/>
              </w:rPr>
              <w:t xml:space="preserve"> mm</w:t>
            </w:r>
          </w:p>
        </w:tc>
        <w:tc>
          <w:tcPr>
            <w:tcW w:w="2375" w:type="dxa"/>
            <w:vAlign w:val="center"/>
          </w:tcPr>
          <w:p w14:paraId="6AD9F3C5">
            <w:pPr>
              <w:jc w:val="both"/>
              <w:rPr>
                <w:rFonts w:hint="eastAsia" w:asciiTheme="minorEastAsia" w:hAnsiTheme="minorEastAsia" w:eastAsiaTheme="minorEastAsia" w:cstheme="minorEastAsia"/>
                <w:sz w:val="21"/>
                <w:szCs w:val="21"/>
                <w:vertAlign w:val="baseline"/>
                <w:lang w:val="en-US" w:eastAsia="zh-CN"/>
              </w:rPr>
            </w:pPr>
          </w:p>
        </w:tc>
      </w:tr>
      <w:tr w14:paraId="25EB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7A9DE59">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t>传感器厚度</w:t>
            </w:r>
          </w:p>
        </w:tc>
        <w:tc>
          <w:tcPr>
            <w:tcW w:w="3915" w:type="dxa"/>
            <w:shd w:val="clear" w:color="auto" w:fill="auto"/>
            <w:vAlign w:val="center"/>
          </w:tcPr>
          <w:p w14:paraId="7552087F">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vertAlign w:val="baseline"/>
                <w:lang w:val="en-US" w:eastAsia="zh-CN"/>
              </w:rPr>
              <w:t>0.7 mm</w:t>
            </w:r>
          </w:p>
        </w:tc>
        <w:tc>
          <w:tcPr>
            <w:tcW w:w="2375" w:type="dxa"/>
            <w:vAlign w:val="center"/>
          </w:tcPr>
          <w:p w14:paraId="4742CFF5">
            <w:pPr>
              <w:jc w:val="both"/>
              <w:rPr>
                <w:rFonts w:hint="eastAsia" w:asciiTheme="minorEastAsia" w:hAnsiTheme="minorEastAsia" w:eastAsiaTheme="minorEastAsia" w:cstheme="minorEastAsia"/>
                <w:sz w:val="21"/>
                <w:szCs w:val="21"/>
                <w:vertAlign w:val="baseline"/>
                <w:lang w:val="en-US" w:eastAsia="zh-CN"/>
              </w:rPr>
            </w:pPr>
          </w:p>
        </w:tc>
      </w:tr>
      <w:tr w14:paraId="1EF9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76C1D956">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t>盖板颜色</w:t>
            </w:r>
          </w:p>
        </w:tc>
        <w:tc>
          <w:tcPr>
            <w:tcW w:w="3915" w:type="dxa"/>
            <w:shd w:val="clear" w:color="auto" w:fill="auto"/>
            <w:vAlign w:val="center"/>
          </w:tcPr>
          <w:p w14:paraId="6F6AD923">
            <w:pPr>
              <w:jc w:val="both"/>
              <w:rPr>
                <w:rFonts w:hint="default"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vertAlign w:val="baseline"/>
                <w:lang w:val="en-US" w:eastAsia="zh-CN"/>
              </w:rPr>
              <w:t>黑色</w:t>
            </w:r>
          </w:p>
        </w:tc>
        <w:tc>
          <w:tcPr>
            <w:tcW w:w="2375" w:type="dxa"/>
            <w:vAlign w:val="center"/>
          </w:tcPr>
          <w:p w14:paraId="57FB58B2">
            <w:pPr>
              <w:jc w:val="both"/>
              <w:rPr>
                <w:rFonts w:hint="eastAsia" w:asciiTheme="minorEastAsia" w:hAnsiTheme="minorEastAsia" w:eastAsiaTheme="minorEastAsia" w:cstheme="minorEastAsia"/>
                <w:sz w:val="21"/>
                <w:szCs w:val="21"/>
                <w:vertAlign w:val="baseline"/>
                <w:lang w:val="en-US" w:eastAsia="zh-CN"/>
              </w:rPr>
            </w:pPr>
          </w:p>
        </w:tc>
      </w:tr>
      <w:tr w14:paraId="7E3B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0350D33E">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t>表面硬度</w:t>
            </w:r>
          </w:p>
        </w:tc>
        <w:tc>
          <w:tcPr>
            <w:tcW w:w="3915" w:type="dxa"/>
            <w:shd w:val="clear" w:color="auto" w:fill="auto"/>
            <w:vAlign w:val="center"/>
          </w:tcPr>
          <w:p w14:paraId="6F668D68">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4"/>
                <w:vertAlign w:val="baseline"/>
                <w:lang w:val="en-US" w:eastAsia="zh-CN" w:bidi="ar-SA"/>
              </w:rPr>
              <w:t>&gt;6H</w:t>
            </w:r>
          </w:p>
        </w:tc>
        <w:tc>
          <w:tcPr>
            <w:tcW w:w="2375" w:type="dxa"/>
            <w:vAlign w:val="center"/>
          </w:tcPr>
          <w:p w14:paraId="20FE507D">
            <w:pPr>
              <w:jc w:val="both"/>
              <w:rPr>
                <w:rFonts w:hint="eastAsia" w:asciiTheme="minorEastAsia" w:hAnsiTheme="minorEastAsia" w:eastAsiaTheme="minorEastAsia" w:cstheme="minorEastAsia"/>
                <w:sz w:val="21"/>
                <w:szCs w:val="21"/>
                <w:vertAlign w:val="baseline"/>
                <w:lang w:val="en-US" w:eastAsia="zh-CN"/>
              </w:rPr>
            </w:pPr>
          </w:p>
        </w:tc>
      </w:tr>
      <w:tr w14:paraId="5D0B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513DF0DF">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4"/>
                <w:vertAlign w:val="baseline"/>
                <w:lang w:val="en-US" w:eastAsia="zh-CN" w:bidi="ar-SA"/>
              </w:rPr>
              <w:t>触点数量</w:t>
            </w:r>
          </w:p>
        </w:tc>
        <w:tc>
          <w:tcPr>
            <w:tcW w:w="3915" w:type="dxa"/>
            <w:shd w:val="clear" w:color="auto" w:fill="auto"/>
            <w:vAlign w:val="center"/>
          </w:tcPr>
          <w:p w14:paraId="389B05A6">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vertAlign w:val="baseline"/>
                <w:lang w:val="en-US" w:eastAsia="zh-CN"/>
              </w:rPr>
              <w:t>10</w:t>
            </w:r>
          </w:p>
        </w:tc>
        <w:tc>
          <w:tcPr>
            <w:tcW w:w="2375" w:type="dxa"/>
            <w:vAlign w:val="center"/>
          </w:tcPr>
          <w:p w14:paraId="2FF2F704">
            <w:pPr>
              <w:jc w:val="both"/>
              <w:rPr>
                <w:rFonts w:hint="eastAsia" w:asciiTheme="minorEastAsia" w:hAnsiTheme="minorEastAsia" w:eastAsiaTheme="minorEastAsia" w:cstheme="minorEastAsia"/>
                <w:sz w:val="21"/>
                <w:szCs w:val="21"/>
                <w:vertAlign w:val="baseline"/>
                <w:lang w:val="en-US" w:eastAsia="zh-CN"/>
              </w:rPr>
            </w:pPr>
          </w:p>
        </w:tc>
      </w:tr>
      <w:tr w14:paraId="5498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0122C9D6">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触摸面积</w:t>
            </w:r>
          </w:p>
        </w:tc>
        <w:tc>
          <w:tcPr>
            <w:tcW w:w="3915" w:type="dxa"/>
            <w:vAlign w:val="center"/>
          </w:tcPr>
          <w:p w14:paraId="68E8D1EA">
            <w:pPr>
              <w:keepNext w:val="0"/>
              <w:keepLines w:val="0"/>
              <w:widowControl/>
              <w:suppressLineNumbers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4"/>
                <w:szCs w:val="24"/>
                <w:lang w:val="en-US" w:eastAsia="zh-CN" w:bidi="ar"/>
              </w:rPr>
              <w:t>Φ≥9</w:t>
            </w:r>
          </w:p>
        </w:tc>
        <w:tc>
          <w:tcPr>
            <w:tcW w:w="2375" w:type="dxa"/>
            <w:vAlign w:val="center"/>
          </w:tcPr>
          <w:p w14:paraId="55FA3F83">
            <w:pPr>
              <w:jc w:val="both"/>
              <w:rPr>
                <w:rFonts w:hint="eastAsia" w:asciiTheme="minorEastAsia" w:hAnsiTheme="minorEastAsia" w:eastAsiaTheme="minorEastAsia" w:cstheme="minorEastAsia"/>
                <w:sz w:val="21"/>
                <w:szCs w:val="21"/>
                <w:vertAlign w:val="baseline"/>
                <w:lang w:val="en-US" w:eastAsia="zh-CN"/>
              </w:rPr>
            </w:pPr>
          </w:p>
        </w:tc>
      </w:tr>
      <w:tr w14:paraId="63F9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6FAAE74F">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输入方式</w:t>
            </w:r>
          </w:p>
        </w:tc>
        <w:tc>
          <w:tcPr>
            <w:tcW w:w="3915" w:type="dxa"/>
            <w:vAlign w:val="center"/>
          </w:tcPr>
          <w:p w14:paraId="384578F1">
            <w:pPr>
              <w:jc w:val="both"/>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vertAlign w:val="baseline"/>
                <w:lang w:val="en-US" w:eastAsia="zh-CN"/>
              </w:rPr>
              <w:t>手指或导电笔</w:t>
            </w:r>
          </w:p>
        </w:tc>
        <w:tc>
          <w:tcPr>
            <w:tcW w:w="2375" w:type="dxa"/>
            <w:vAlign w:val="center"/>
          </w:tcPr>
          <w:p w14:paraId="3CEFE86A">
            <w:pPr>
              <w:jc w:val="both"/>
              <w:rPr>
                <w:rFonts w:hint="eastAsia" w:asciiTheme="minorEastAsia" w:hAnsiTheme="minorEastAsia" w:eastAsiaTheme="minorEastAsia" w:cstheme="minorEastAsia"/>
                <w:sz w:val="21"/>
                <w:szCs w:val="21"/>
                <w:vertAlign w:val="baseline"/>
                <w:lang w:val="en-US" w:eastAsia="zh-CN"/>
              </w:rPr>
            </w:pPr>
          </w:p>
        </w:tc>
      </w:tr>
      <w:tr w14:paraId="1D81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7205985B">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总透光率</w:t>
            </w:r>
          </w:p>
        </w:tc>
        <w:tc>
          <w:tcPr>
            <w:tcW w:w="3915" w:type="dxa"/>
            <w:vAlign w:val="center"/>
          </w:tcPr>
          <w:p w14:paraId="5A7D2AE3">
            <w:pPr>
              <w:keepNext w:val="0"/>
              <w:keepLines w:val="0"/>
              <w:widowControl/>
              <w:suppressLineNumbers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4"/>
                <w:szCs w:val="24"/>
                <w:lang w:val="en-US" w:eastAsia="zh-CN" w:bidi="ar"/>
              </w:rPr>
              <w:t>≥86%</w:t>
            </w:r>
          </w:p>
        </w:tc>
        <w:tc>
          <w:tcPr>
            <w:tcW w:w="2375" w:type="dxa"/>
            <w:vAlign w:val="center"/>
          </w:tcPr>
          <w:p w14:paraId="3D2E2D6B">
            <w:pPr>
              <w:jc w:val="both"/>
              <w:rPr>
                <w:rFonts w:hint="eastAsia" w:asciiTheme="minorEastAsia" w:hAnsiTheme="minorEastAsia" w:eastAsiaTheme="minorEastAsia" w:cstheme="minorEastAsia"/>
                <w:sz w:val="21"/>
                <w:szCs w:val="21"/>
                <w:vertAlign w:val="baseline"/>
                <w:lang w:val="en-US" w:eastAsia="zh-CN"/>
              </w:rPr>
            </w:pPr>
          </w:p>
        </w:tc>
      </w:tr>
      <w:tr w14:paraId="377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0F2C4C23">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vertAlign w:val="baseline"/>
                <w:lang w:val="en-US" w:eastAsia="zh-CN"/>
              </w:rPr>
              <w:t>雾度</w:t>
            </w:r>
          </w:p>
        </w:tc>
        <w:tc>
          <w:tcPr>
            <w:tcW w:w="3915" w:type="dxa"/>
            <w:vAlign w:val="center"/>
          </w:tcPr>
          <w:p w14:paraId="6D7468DF">
            <w:pPr>
              <w:keepNext w:val="0"/>
              <w:keepLines w:val="0"/>
              <w:widowControl/>
              <w:suppressLineNumbers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4"/>
                <w:szCs w:val="24"/>
                <w:lang w:val="en-US" w:eastAsia="zh-CN" w:bidi="ar"/>
              </w:rPr>
              <w:t>≤5%</w:t>
            </w:r>
          </w:p>
        </w:tc>
        <w:tc>
          <w:tcPr>
            <w:tcW w:w="2375" w:type="dxa"/>
            <w:vAlign w:val="center"/>
          </w:tcPr>
          <w:p w14:paraId="0845ACCB">
            <w:pPr>
              <w:jc w:val="both"/>
              <w:rPr>
                <w:rFonts w:hint="eastAsia" w:asciiTheme="minorEastAsia" w:hAnsiTheme="minorEastAsia" w:eastAsiaTheme="minorEastAsia" w:cstheme="minorEastAsia"/>
                <w:sz w:val="21"/>
                <w:szCs w:val="21"/>
                <w:vertAlign w:val="baseline"/>
                <w:lang w:val="en-US" w:eastAsia="zh-CN"/>
              </w:rPr>
            </w:pPr>
          </w:p>
        </w:tc>
      </w:tr>
    </w:tbl>
    <w:p w14:paraId="15AB90D0">
      <w:pPr>
        <w:rPr>
          <w:rFonts w:hint="eastAsia" w:asciiTheme="minorEastAsia" w:hAnsiTheme="minorEastAsia" w:eastAsiaTheme="minorEastAsia" w:cstheme="minorEastAsia"/>
          <w:lang w:val="en-US" w:eastAsia="zh-CN"/>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6096"/>
        <w:gridCol w:w="1583"/>
      </w:tblGrid>
      <w:tr w14:paraId="6F62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68" w:type="dxa"/>
            <w:gridSpan w:val="2"/>
            <w:shd w:val="clear" w:color="auto" w:fill="2E75B5" w:themeFill="accent1" w:themeFillShade="BF"/>
            <w:vAlign w:val="center"/>
          </w:tcPr>
          <w:p w14:paraId="682CB895">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打印机(PM801)</w:t>
            </w:r>
          </w:p>
        </w:tc>
        <w:tc>
          <w:tcPr>
            <w:tcW w:w="2375" w:type="dxa"/>
            <w:shd w:val="clear" w:color="auto" w:fill="2E75B5" w:themeFill="accent1" w:themeFillShade="BF"/>
            <w:vAlign w:val="center"/>
          </w:tcPr>
          <w:p w14:paraId="2F055CC5">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备注</w:t>
            </w:r>
          </w:p>
        </w:tc>
      </w:tr>
      <w:tr w14:paraId="4730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5971AD7E">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打印方式</w:t>
            </w:r>
          </w:p>
        </w:tc>
        <w:tc>
          <w:tcPr>
            <w:tcW w:w="3915" w:type="dxa"/>
            <w:vAlign w:val="center"/>
          </w:tcPr>
          <w:p w14:paraId="6B35D367">
            <w:p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热敏</w:t>
            </w:r>
          </w:p>
        </w:tc>
        <w:tc>
          <w:tcPr>
            <w:tcW w:w="2375" w:type="dxa"/>
            <w:vAlign w:val="center"/>
          </w:tcPr>
          <w:p w14:paraId="58882E81">
            <w:pPr>
              <w:jc w:val="both"/>
              <w:rPr>
                <w:rFonts w:hint="eastAsia" w:asciiTheme="minorEastAsia" w:hAnsiTheme="minorEastAsia" w:eastAsiaTheme="minorEastAsia" w:cstheme="minorEastAsia"/>
                <w:sz w:val="21"/>
                <w:szCs w:val="21"/>
                <w:vertAlign w:val="baseline"/>
                <w:lang w:val="en-US" w:eastAsia="zh-CN"/>
              </w:rPr>
            </w:pPr>
          </w:p>
        </w:tc>
      </w:tr>
      <w:tr w14:paraId="64B0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0B039834">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打印速度</w:t>
            </w:r>
          </w:p>
        </w:tc>
        <w:tc>
          <w:tcPr>
            <w:tcW w:w="3915" w:type="dxa"/>
            <w:vAlign w:val="center"/>
          </w:tcPr>
          <w:p w14:paraId="0E49598B">
            <w:p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MAX:200mm/s</w:t>
            </w:r>
          </w:p>
        </w:tc>
        <w:tc>
          <w:tcPr>
            <w:tcW w:w="2375" w:type="dxa"/>
            <w:vAlign w:val="center"/>
          </w:tcPr>
          <w:p w14:paraId="7841CE4E">
            <w:pPr>
              <w:jc w:val="both"/>
              <w:rPr>
                <w:rFonts w:hint="eastAsia" w:asciiTheme="minorEastAsia" w:hAnsiTheme="minorEastAsia" w:eastAsiaTheme="minorEastAsia" w:cstheme="minorEastAsia"/>
                <w:sz w:val="21"/>
                <w:szCs w:val="21"/>
                <w:vertAlign w:val="baseline"/>
                <w:lang w:val="en-US" w:eastAsia="zh-CN"/>
              </w:rPr>
            </w:pPr>
          </w:p>
        </w:tc>
      </w:tr>
      <w:tr w14:paraId="6CA9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315348CF">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分辨率</w:t>
            </w:r>
          </w:p>
        </w:tc>
        <w:tc>
          <w:tcPr>
            <w:tcW w:w="3915" w:type="dxa"/>
            <w:shd w:val="clear" w:color="auto" w:fill="auto"/>
            <w:vAlign w:val="center"/>
          </w:tcPr>
          <w:p w14:paraId="24E85FC0">
            <w:pPr>
              <w:keepNext w:val="0"/>
              <w:keepLines w:val="0"/>
              <w:widowControl/>
              <w:suppressLineNumbers w:val="0"/>
              <w:jc w:val="left"/>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color w:val="000000"/>
                <w:kern w:val="0"/>
                <w:sz w:val="21"/>
                <w:szCs w:val="21"/>
                <w:lang w:val="en-US" w:eastAsia="zh-CN" w:bidi="ar"/>
              </w:rPr>
              <w:t>203dpi</w:t>
            </w:r>
          </w:p>
        </w:tc>
        <w:tc>
          <w:tcPr>
            <w:tcW w:w="2375" w:type="dxa"/>
            <w:vAlign w:val="center"/>
          </w:tcPr>
          <w:p w14:paraId="78ED58A7">
            <w:pPr>
              <w:jc w:val="both"/>
              <w:rPr>
                <w:rFonts w:hint="eastAsia" w:asciiTheme="minorEastAsia" w:hAnsiTheme="minorEastAsia" w:eastAsiaTheme="minorEastAsia" w:cstheme="minorEastAsia"/>
                <w:sz w:val="21"/>
                <w:szCs w:val="21"/>
                <w:vertAlign w:val="baseline"/>
                <w:lang w:val="en-US" w:eastAsia="zh-CN"/>
              </w:rPr>
            </w:pPr>
          </w:p>
        </w:tc>
      </w:tr>
      <w:tr w14:paraId="7362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7C122BE1">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有效打印宽度</w:t>
            </w:r>
          </w:p>
        </w:tc>
        <w:tc>
          <w:tcPr>
            <w:tcW w:w="3915" w:type="dxa"/>
            <w:shd w:val="clear" w:color="auto" w:fill="auto"/>
            <w:vAlign w:val="center"/>
          </w:tcPr>
          <w:p w14:paraId="513BE506">
            <w:pPr>
              <w:keepNext w:val="0"/>
              <w:keepLines w:val="0"/>
              <w:widowControl/>
              <w:suppressLineNumbers w:val="0"/>
              <w:jc w:val="left"/>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color w:val="000000"/>
                <w:kern w:val="0"/>
                <w:sz w:val="21"/>
                <w:szCs w:val="21"/>
                <w:lang w:val="en-US" w:eastAsia="zh-CN" w:bidi="ar"/>
              </w:rPr>
              <w:t>72mm</w:t>
            </w:r>
          </w:p>
        </w:tc>
        <w:tc>
          <w:tcPr>
            <w:tcW w:w="2375" w:type="dxa"/>
            <w:vAlign w:val="center"/>
          </w:tcPr>
          <w:p w14:paraId="104CEF66">
            <w:pPr>
              <w:jc w:val="both"/>
              <w:rPr>
                <w:rFonts w:hint="eastAsia" w:asciiTheme="minorEastAsia" w:hAnsiTheme="minorEastAsia" w:eastAsiaTheme="minorEastAsia" w:cstheme="minorEastAsia"/>
                <w:sz w:val="21"/>
                <w:szCs w:val="21"/>
                <w:vertAlign w:val="baseline"/>
                <w:lang w:val="en-US" w:eastAsia="zh-CN"/>
              </w:rPr>
            </w:pPr>
          </w:p>
        </w:tc>
      </w:tr>
      <w:tr w14:paraId="0C2B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5B001645">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纸张规格</w:t>
            </w:r>
          </w:p>
        </w:tc>
        <w:tc>
          <w:tcPr>
            <w:tcW w:w="3915" w:type="dxa"/>
            <w:shd w:val="clear" w:color="auto" w:fill="auto"/>
            <w:vAlign w:val="center"/>
          </w:tcPr>
          <w:p w14:paraId="452FEA44">
            <w:pPr>
              <w:jc w:val="both"/>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color w:val="000000"/>
                <w:kern w:val="0"/>
                <w:sz w:val="21"/>
                <w:szCs w:val="21"/>
              </w:rPr>
              <w:t>连续热敏纸,模切标签纸,黑标纸</w:t>
            </w:r>
          </w:p>
        </w:tc>
        <w:tc>
          <w:tcPr>
            <w:tcW w:w="2375" w:type="dxa"/>
            <w:vAlign w:val="center"/>
          </w:tcPr>
          <w:p w14:paraId="1B47A54E">
            <w:pPr>
              <w:jc w:val="both"/>
              <w:rPr>
                <w:rFonts w:hint="eastAsia" w:asciiTheme="minorEastAsia" w:hAnsiTheme="minorEastAsia" w:eastAsiaTheme="minorEastAsia" w:cstheme="minorEastAsia"/>
                <w:sz w:val="21"/>
                <w:szCs w:val="21"/>
                <w:vertAlign w:val="baseline"/>
                <w:lang w:val="en-US" w:eastAsia="zh-CN"/>
              </w:rPr>
            </w:pPr>
          </w:p>
        </w:tc>
      </w:tr>
      <w:tr w14:paraId="7A72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7DC37748">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纸张宽度</w:t>
            </w:r>
          </w:p>
        </w:tc>
        <w:tc>
          <w:tcPr>
            <w:tcW w:w="3915" w:type="dxa"/>
            <w:shd w:val="clear" w:color="auto" w:fill="auto"/>
            <w:vAlign w:val="center"/>
          </w:tcPr>
          <w:p w14:paraId="4BDBDE48">
            <w:pPr>
              <w:keepNext w:val="0"/>
              <w:keepLines w:val="0"/>
              <w:widowControl/>
              <w:suppressLineNumbers w:val="0"/>
              <w:jc w:val="left"/>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color w:val="000000"/>
                <w:kern w:val="0"/>
                <w:sz w:val="21"/>
                <w:szCs w:val="21"/>
              </w:rPr>
              <w:t>43-80mm（可调节）</w:t>
            </w:r>
          </w:p>
        </w:tc>
        <w:tc>
          <w:tcPr>
            <w:tcW w:w="2375" w:type="dxa"/>
            <w:vAlign w:val="center"/>
          </w:tcPr>
          <w:p w14:paraId="633497CE">
            <w:pPr>
              <w:jc w:val="both"/>
              <w:rPr>
                <w:rFonts w:hint="eastAsia" w:asciiTheme="minorEastAsia" w:hAnsiTheme="minorEastAsia" w:eastAsiaTheme="minorEastAsia" w:cstheme="minorEastAsia"/>
                <w:sz w:val="21"/>
                <w:szCs w:val="21"/>
                <w:vertAlign w:val="baseline"/>
                <w:lang w:val="en-US" w:eastAsia="zh-CN"/>
              </w:rPr>
            </w:pPr>
          </w:p>
        </w:tc>
      </w:tr>
      <w:tr w14:paraId="3B4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71535572">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卷纸直径</w:t>
            </w:r>
          </w:p>
        </w:tc>
        <w:tc>
          <w:tcPr>
            <w:tcW w:w="3915" w:type="dxa"/>
            <w:vAlign w:val="center"/>
          </w:tcPr>
          <w:p w14:paraId="0B22E849">
            <w:pPr>
              <w:keepNext w:val="0"/>
              <w:keepLines w:val="0"/>
              <w:widowControl/>
              <w:suppressLineNumbers w:val="0"/>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lang w:val="en-US" w:eastAsia="zh-CN" w:bidi="ar"/>
              </w:rPr>
              <w:t>max：80mm</w:t>
            </w:r>
          </w:p>
        </w:tc>
        <w:tc>
          <w:tcPr>
            <w:tcW w:w="2375" w:type="dxa"/>
            <w:vAlign w:val="center"/>
          </w:tcPr>
          <w:p w14:paraId="1D4094B4">
            <w:pPr>
              <w:jc w:val="both"/>
              <w:rPr>
                <w:rFonts w:hint="eastAsia" w:asciiTheme="minorEastAsia" w:hAnsiTheme="minorEastAsia" w:eastAsiaTheme="minorEastAsia" w:cstheme="minorEastAsia"/>
                <w:sz w:val="21"/>
                <w:szCs w:val="21"/>
                <w:vertAlign w:val="baseline"/>
                <w:lang w:val="en-US" w:eastAsia="zh-CN"/>
              </w:rPr>
            </w:pPr>
          </w:p>
        </w:tc>
      </w:tr>
      <w:tr w14:paraId="759A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7D6CBD32">
            <w:pPr>
              <w:tabs>
                <w:tab w:val="center" w:pos="1618"/>
              </w:tabs>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纸张厚度</w:t>
            </w:r>
          </w:p>
        </w:tc>
        <w:tc>
          <w:tcPr>
            <w:tcW w:w="3915" w:type="dxa"/>
            <w:vAlign w:val="center"/>
          </w:tcPr>
          <w:p w14:paraId="29D565E1">
            <w:pPr>
              <w:keepNext w:val="0"/>
              <w:keepLines w:val="0"/>
              <w:widowControl/>
              <w:suppressLineNumbers w:val="0"/>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rPr>
              <w:t>0.053-0.09mm(receipt)/0.10-0.15mm(label)</w:t>
            </w:r>
          </w:p>
        </w:tc>
        <w:tc>
          <w:tcPr>
            <w:tcW w:w="2375" w:type="dxa"/>
            <w:vAlign w:val="center"/>
          </w:tcPr>
          <w:p w14:paraId="025A19DC">
            <w:pPr>
              <w:jc w:val="both"/>
              <w:rPr>
                <w:rFonts w:hint="eastAsia" w:asciiTheme="minorEastAsia" w:hAnsiTheme="minorEastAsia" w:eastAsiaTheme="minorEastAsia" w:cstheme="minorEastAsia"/>
                <w:sz w:val="21"/>
                <w:szCs w:val="21"/>
                <w:vertAlign w:val="baseline"/>
                <w:lang w:val="en-US" w:eastAsia="zh-CN"/>
              </w:rPr>
            </w:pPr>
          </w:p>
        </w:tc>
      </w:tr>
      <w:tr w14:paraId="7419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4501B7DC">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打印头寿命</w:t>
            </w:r>
          </w:p>
        </w:tc>
        <w:tc>
          <w:tcPr>
            <w:tcW w:w="3915" w:type="dxa"/>
            <w:vAlign w:val="center"/>
          </w:tcPr>
          <w:p w14:paraId="01885EED">
            <w:pPr>
              <w:keepNext w:val="0"/>
              <w:keepLines w:val="0"/>
              <w:widowControl/>
              <w:suppressLineNumbers w:val="0"/>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lang w:val="en-US" w:eastAsia="zh-CN" w:bidi="ar"/>
              </w:rPr>
              <w:t>≥100 KM</w:t>
            </w:r>
          </w:p>
        </w:tc>
        <w:tc>
          <w:tcPr>
            <w:tcW w:w="2375" w:type="dxa"/>
            <w:vAlign w:val="center"/>
          </w:tcPr>
          <w:p w14:paraId="1F1D1910">
            <w:pPr>
              <w:jc w:val="both"/>
              <w:rPr>
                <w:rFonts w:hint="eastAsia" w:asciiTheme="minorEastAsia" w:hAnsiTheme="minorEastAsia" w:eastAsiaTheme="minorEastAsia" w:cstheme="minorEastAsia"/>
                <w:sz w:val="21"/>
                <w:szCs w:val="21"/>
                <w:vertAlign w:val="baseline"/>
                <w:lang w:val="en-US" w:eastAsia="zh-CN"/>
              </w:rPr>
            </w:pPr>
          </w:p>
        </w:tc>
      </w:tr>
      <w:tr w14:paraId="5AE3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191E1D77">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切刀</w:t>
            </w:r>
          </w:p>
        </w:tc>
        <w:tc>
          <w:tcPr>
            <w:tcW w:w="3915" w:type="dxa"/>
            <w:vAlign w:val="center"/>
          </w:tcPr>
          <w:p w14:paraId="7DA2586C">
            <w:pPr>
              <w:keepNext w:val="0"/>
              <w:keepLines w:val="0"/>
              <w:widowControl/>
              <w:suppressLineNumbers w:val="0"/>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lang w:val="en-US" w:eastAsia="zh-CN" w:bidi="ar"/>
              </w:rPr>
              <w:t>自动切刀，全切和半切(通过指令)</w:t>
            </w:r>
          </w:p>
        </w:tc>
        <w:tc>
          <w:tcPr>
            <w:tcW w:w="2375" w:type="dxa"/>
            <w:vAlign w:val="center"/>
          </w:tcPr>
          <w:p w14:paraId="48F29086">
            <w:pPr>
              <w:jc w:val="both"/>
              <w:rPr>
                <w:rFonts w:hint="eastAsia" w:asciiTheme="minorEastAsia" w:hAnsiTheme="minorEastAsia" w:eastAsiaTheme="minorEastAsia" w:cstheme="minorEastAsia"/>
                <w:sz w:val="21"/>
                <w:szCs w:val="21"/>
                <w:vertAlign w:val="baseline"/>
                <w:lang w:val="en-US" w:eastAsia="zh-CN"/>
              </w:rPr>
            </w:pPr>
          </w:p>
        </w:tc>
      </w:tr>
      <w:tr w14:paraId="6818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0F332DBF">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切刀寿命</w:t>
            </w:r>
          </w:p>
        </w:tc>
        <w:tc>
          <w:tcPr>
            <w:tcW w:w="3915" w:type="dxa"/>
            <w:shd w:val="clear" w:color="auto" w:fill="auto"/>
            <w:vAlign w:val="center"/>
          </w:tcPr>
          <w:p w14:paraId="231095E4">
            <w:pPr>
              <w:keepNext w:val="0"/>
              <w:keepLines w:val="0"/>
              <w:widowControl/>
              <w:suppressLineNumbers w:val="0"/>
              <w:jc w:val="left"/>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color w:val="000000"/>
                <w:kern w:val="0"/>
                <w:sz w:val="21"/>
                <w:szCs w:val="21"/>
                <w:lang w:val="en-US" w:eastAsia="zh-CN" w:bidi="ar"/>
              </w:rPr>
              <w:t>≥1,000,000次</w:t>
            </w:r>
          </w:p>
        </w:tc>
        <w:tc>
          <w:tcPr>
            <w:tcW w:w="2375" w:type="dxa"/>
            <w:vAlign w:val="center"/>
          </w:tcPr>
          <w:p w14:paraId="6E95E779">
            <w:pPr>
              <w:jc w:val="both"/>
              <w:rPr>
                <w:rFonts w:hint="eastAsia" w:asciiTheme="minorEastAsia" w:hAnsiTheme="minorEastAsia" w:eastAsiaTheme="minorEastAsia" w:cstheme="minorEastAsia"/>
                <w:sz w:val="21"/>
                <w:szCs w:val="21"/>
                <w:vertAlign w:val="baseline"/>
                <w:lang w:val="en-US" w:eastAsia="zh-CN"/>
              </w:rPr>
            </w:pPr>
          </w:p>
        </w:tc>
      </w:tr>
      <w:tr w14:paraId="3AFC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613C4F2">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指令集</w:t>
            </w:r>
          </w:p>
        </w:tc>
        <w:tc>
          <w:tcPr>
            <w:tcW w:w="3915" w:type="dxa"/>
            <w:shd w:val="clear" w:color="auto" w:fill="auto"/>
            <w:vAlign w:val="center"/>
          </w:tcPr>
          <w:p w14:paraId="12507E8C">
            <w:pPr>
              <w:keepNext w:val="0"/>
              <w:keepLines w:val="0"/>
              <w:widowControl/>
              <w:suppressLineNumbers w:val="0"/>
              <w:jc w:val="left"/>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color w:val="000000"/>
                <w:kern w:val="0"/>
                <w:sz w:val="21"/>
                <w:szCs w:val="21"/>
              </w:rPr>
              <w:t>ESC/POS（票据）、CPCL、TSPL、JPL（标签）</w:t>
            </w:r>
          </w:p>
        </w:tc>
        <w:tc>
          <w:tcPr>
            <w:tcW w:w="2375" w:type="dxa"/>
            <w:shd w:val="clear" w:color="auto" w:fill="auto"/>
            <w:vAlign w:val="center"/>
          </w:tcPr>
          <w:p w14:paraId="0597E6F7">
            <w:pPr>
              <w:jc w:val="both"/>
              <w:rPr>
                <w:rFonts w:hint="eastAsia" w:asciiTheme="minorEastAsia" w:hAnsiTheme="minorEastAsia" w:eastAsiaTheme="minorEastAsia" w:cstheme="minorEastAsia"/>
                <w:kern w:val="2"/>
                <w:sz w:val="21"/>
                <w:szCs w:val="21"/>
                <w:vertAlign w:val="baseline"/>
                <w:lang w:val="en-US" w:eastAsia="zh-CN" w:bidi="ar-SA"/>
              </w:rPr>
            </w:pPr>
          </w:p>
        </w:tc>
      </w:tr>
      <w:tr w14:paraId="0C87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1FFE661">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一维码</w:t>
            </w:r>
          </w:p>
        </w:tc>
        <w:tc>
          <w:tcPr>
            <w:tcW w:w="3915" w:type="dxa"/>
            <w:shd w:val="clear" w:color="auto" w:fill="auto"/>
            <w:vAlign w:val="center"/>
          </w:tcPr>
          <w:p w14:paraId="5DE9E95C">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rPr>
              <w:t>UPC-A,UPC-E,EAN8,EAN13,code39,ITF,CODEBAR,CODE128,CODE93</w:t>
            </w:r>
          </w:p>
        </w:tc>
        <w:tc>
          <w:tcPr>
            <w:tcW w:w="2375" w:type="dxa"/>
            <w:shd w:val="clear" w:color="auto" w:fill="auto"/>
            <w:vAlign w:val="center"/>
          </w:tcPr>
          <w:p w14:paraId="74A94D84">
            <w:pPr>
              <w:jc w:val="both"/>
              <w:rPr>
                <w:rFonts w:hint="eastAsia" w:asciiTheme="minorEastAsia" w:hAnsiTheme="minorEastAsia" w:eastAsiaTheme="minorEastAsia" w:cstheme="minorEastAsia"/>
                <w:kern w:val="2"/>
                <w:sz w:val="21"/>
                <w:szCs w:val="21"/>
                <w:vertAlign w:val="baseline"/>
                <w:lang w:val="en-US" w:eastAsia="zh-CN" w:bidi="ar-SA"/>
              </w:rPr>
            </w:pPr>
          </w:p>
        </w:tc>
      </w:tr>
      <w:tr w14:paraId="2E49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D99FE2A">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二维码</w:t>
            </w:r>
          </w:p>
        </w:tc>
        <w:tc>
          <w:tcPr>
            <w:tcW w:w="3915" w:type="dxa"/>
            <w:shd w:val="clear" w:color="auto" w:fill="auto"/>
            <w:vAlign w:val="center"/>
          </w:tcPr>
          <w:p w14:paraId="2D64BCEA">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rPr>
              <w:t>QR code,PDF417</w:t>
            </w:r>
          </w:p>
        </w:tc>
        <w:tc>
          <w:tcPr>
            <w:tcW w:w="2375" w:type="dxa"/>
            <w:shd w:val="clear" w:color="auto" w:fill="auto"/>
            <w:vAlign w:val="center"/>
          </w:tcPr>
          <w:p w14:paraId="648A43B4">
            <w:pPr>
              <w:jc w:val="both"/>
              <w:rPr>
                <w:rFonts w:hint="eastAsia" w:asciiTheme="minorEastAsia" w:hAnsiTheme="minorEastAsia" w:eastAsiaTheme="minorEastAsia" w:cstheme="minorEastAsia"/>
                <w:kern w:val="2"/>
                <w:sz w:val="21"/>
                <w:szCs w:val="21"/>
                <w:vertAlign w:val="baseline"/>
                <w:lang w:val="en-US" w:eastAsia="zh-CN" w:bidi="ar-SA"/>
              </w:rPr>
            </w:pPr>
          </w:p>
        </w:tc>
      </w:tr>
    </w:tbl>
    <w:p w14:paraId="1A3B0C40">
      <w:pPr>
        <w:rPr>
          <w:rFonts w:hint="eastAsia" w:asciiTheme="minorEastAsia" w:hAnsiTheme="minorEastAsia" w:eastAsiaTheme="minorEastAsia" w:cstheme="minorEastAsia"/>
          <w:lang w:val="en-US" w:eastAsia="zh-CN"/>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915"/>
        <w:gridCol w:w="2375"/>
      </w:tblGrid>
      <w:tr w14:paraId="7E18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7368" w:type="dxa"/>
            <w:gridSpan w:val="2"/>
            <w:shd w:val="clear" w:color="auto" w:fill="2E75B5" w:themeFill="accent1" w:themeFillShade="BF"/>
            <w:vAlign w:val="center"/>
          </w:tcPr>
          <w:p w14:paraId="216A47F5">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扫码器</w:t>
            </w:r>
          </w:p>
        </w:tc>
        <w:tc>
          <w:tcPr>
            <w:tcW w:w="2375" w:type="dxa"/>
            <w:shd w:val="clear" w:color="auto" w:fill="2E75B5" w:themeFill="accent1" w:themeFillShade="BF"/>
            <w:vAlign w:val="center"/>
          </w:tcPr>
          <w:p w14:paraId="20443FED">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备注</w:t>
            </w:r>
          </w:p>
        </w:tc>
      </w:tr>
      <w:tr w14:paraId="26F8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0E3A6920">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图像传感器</w:t>
            </w:r>
          </w:p>
        </w:tc>
        <w:tc>
          <w:tcPr>
            <w:tcW w:w="3915" w:type="dxa"/>
            <w:vAlign w:val="center"/>
          </w:tcPr>
          <w:p w14:paraId="3A166FEE">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COMS</w:t>
            </w:r>
          </w:p>
        </w:tc>
        <w:tc>
          <w:tcPr>
            <w:tcW w:w="2375" w:type="dxa"/>
            <w:vAlign w:val="center"/>
          </w:tcPr>
          <w:p w14:paraId="49E240B7">
            <w:pPr>
              <w:jc w:val="both"/>
              <w:rPr>
                <w:rFonts w:hint="eastAsia" w:asciiTheme="minorEastAsia" w:hAnsiTheme="minorEastAsia" w:eastAsiaTheme="minorEastAsia" w:cstheme="minorEastAsia"/>
                <w:sz w:val="21"/>
                <w:szCs w:val="21"/>
                <w:vertAlign w:val="baseline"/>
                <w:lang w:val="en-US" w:eastAsia="zh-CN"/>
              </w:rPr>
            </w:pPr>
          </w:p>
        </w:tc>
      </w:tr>
      <w:tr w14:paraId="7C5C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21F689F6">
            <w:pPr>
              <w:tabs>
                <w:tab w:val="center" w:pos="1618"/>
              </w:tabs>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分辨率</w:t>
            </w:r>
          </w:p>
        </w:tc>
        <w:tc>
          <w:tcPr>
            <w:tcW w:w="3915" w:type="dxa"/>
            <w:vAlign w:val="center"/>
          </w:tcPr>
          <w:p w14:paraId="0AAC1E4A">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30万像素，640*480</w:t>
            </w:r>
          </w:p>
        </w:tc>
        <w:tc>
          <w:tcPr>
            <w:tcW w:w="2375" w:type="dxa"/>
            <w:vAlign w:val="center"/>
          </w:tcPr>
          <w:p w14:paraId="6BB18409">
            <w:pPr>
              <w:jc w:val="both"/>
              <w:rPr>
                <w:rFonts w:hint="eastAsia" w:asciiTheme="minorEastAsia" w:hAnsiTheme="minorEastAsia" w:eastAsiaTheme="minorEastAsia" w:cstheme="minorEastAsia"/>
                <w:sz w:val="21"/>
                <w:szCs w:val="21"/>
                <w:vertAlign w:val="baseline"/>
                <w:lang w:val="en-US" w:eastAsia="zh-CN"/>
              </w:rPr>
            </w:pPr>
          </w:p>
        </w:tc>
      </w:tr>
      <w:tr w14:paraId="27D1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1000578C">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识别精度</w:t>
            </w:r>
          </w:p>
        </w:tc>
        <w:tc>
          <w:tcPr>
            <w:tcW w:w="3915" w:type="dxa"/>
            <w:shd w:val="clear" w:color="auto" w:fill="auto"/>
            <w:vAlign w:val="center"/>
          </w:tcPr>
          <w:p w14:paraId="72EF9AFD">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≥10 mil</w:t>
            </w:r>
          </w:p>
        </w:tc>
        <w:tc>
          <w:tcPr>
            <w:tcW w:w="2375" w:type="dxa"/>
            <w:vAlign w:val="center"/>
          </w:tcPr>
          <w:p w14:paraId="5B6A8809">
            <w:pPr>
              <w:jc w:val="both"/>
              <w:rPr>
                <w:rFonts w:hint="eastAsia" w:asciiTheme="minorEastAsia" w:hAnsiTheme="minorEastAsia" w:eastAsiaTheme="minorEastAsia" w:cstheme="minorEastAsia"/>
                <w:sz w:val="21"/>
                <w:szCs w:val="21"/>
                <w:vertAlign w:val="baseline"/>
                <w:lang w:val="en-US" w:eastAsia="zh-CN"/>
              </w:rPr>
            </w:pPr>
          </w:p>
        </w:tc>
      </w:tr>
      <w:tr w14:paraId="597B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034A522D">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识读景深</w:t>
            </w:r>
          </w:p>
        </w:tc>
        <w:tc>
          <w:tcPr>
            <w:tcW w:w="3915" w:type="dxa"/>
            <w:shd w:val="clear" w:color="auto" w:fill="auto"/>
            <w:vAlign w:val="center"/>
          </w:tcPr>
          <w:p w14:paraId="5DEA32B7">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0~100 mm</w:t>
            </w:r>
          </w:p>
        </w:tc>
        <w:tc>
          <w:tcPr>
            <w:tcW w:w="2375" w:type="dxa"/>
            <w:vAlign w:val="center"/>
          </w:tcPr>
          <w:p w14:paraId="7CD7732B">
            <w:pPr>
              <w:jc w:val="both"/>
              <w:rPr>
                <w:rFonts w:hint="eastAsia" w:asciiTheme="minorEastAsia" w:hAnsiTheme="minorEastAsia" w:eastAsiaTheme="minorEastAsia" w:cstheme="minorEastAsia"/>
                <w:sz w:val="21"/>
                <w:szCs w:val="21"/>
                <w:vertAlign w:val="baseline"/>
                <w:lang w:val="en-US" w:eastAsia="zh-CN"/>
              </w:rPr>
            </w:pPr>
          </w:p>
        </w:tc>
      </w:tr>
      <w:tr w14:paraId="54EF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2EFCCC55">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打印对比度</w:t>
            </w:r>
          </w:p>
        </w:tc>
        <w:tc>
          <w:tcPr>
            <w:tcW w:w="3915" w:type="dxa"/>
            <w:shd w:val="clear" w:color="auto" w:fill="auto"/>
            <w:vAlign w:val="center"/>
          </w:tcPr>
          <w:p w14:paraId="56D100EC">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w:t>
            </w:r>
            <w:r>
              <w:rPr>
                <w:rFonts w:hint="eastAsia" w:asciiTheme="minorEastAsia" w:hAnsiTheme="minorEastAsia" w:eastAsiaTheme="minorEastAsia" w:cstheme="minorEastAsia"/>
                <w:kern w:val="2"/>
                <w:sz w:val="21"/>
                <w:szCs w:val="21"/>
                <w:vertAlign w:val="baseline"/>
                <w:lang w:val="en-US" w:eastAsia="zh-CN" w:bidi="ar-SA"/>
              </w:rPr>
              <w:t>40%</w:t>
            </w:r>
          </w:p>
        </w:tc>
        <w:tc>
          <w:tcPr>
            <w:tcW w:w="2375" w:type="dxa"/>
            <w:vAlign w:val="center"/>
          </w:tcPr>
          <w:p w14:paraId="205A021F">
            <w:pPr>
              <w:jc w:val="both"/>
              <w:rPr>
                <w:rFonts w:hint="eastAsia" w:asciiTheme="minorEastAsia" w:hAnsiTheme="minorEastAsia" w:eastAsiaTheme="minorEastAsia" w:cstheme="minorEastAsia"/>
                <w:sz w:val="21"/>
                <w:szCs w:val="21"/>
                <w:vertAlign w:val="baseline"/>
                <w:lang w:val="en-US" w:eastAsia="zh-CN"/>
              </w:rPr>
            </w:pPr>
          </w:p>
        </w:tc>
      </w:tr>
      <w:tr w14:paraId="5CFF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Merge w:val="restart"/>
            <w:shd w:val="clear" w:color="auto" w:fill="auto"/>
            <w:vAlign w:val="center"/>
          </w:tcPr>
          <w:p w14:paraId="679651D4">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识读制码</w:t>
            </w:r>
          </w:p>
        </w:tc>
        <w:tc>
          <w:tcPr>
            <w:tcW w:w="3915" w:type="dxa"/>
            <w:shd w:val="clear" w:color="auto" w:fill="auto"/>
            <w:vAlign w:val="center"/>
          </w:tcPr>
          <w:p w14:paraId="1CD80231">
            <w:pPr>
              <w:jc w:val="both"/>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一维：</w:t>
            </w:r>
            <w:r>
              <w:rPr>
                <w:rFonts w:hint="eastAsia" w:asciiTheme="minorEastAsia" w:hAnsiTheme="minorEastAsia" w:eastAsiaTheme="minorEastAsia" w:cstheme="minorEastAsia"/>
                <w:sz w:val="21"/>
                <w:szCs w:val="21"/>
              </w:rPr>
              <w:t>PDF417，QR Code，Data Matrix，汉信码，GM码，Aztec，MicroQR，MicroPDF417等</w:t>
            </w:r>
          </w:p>
        </w:tc>
        <w:tc>
          <w:tcPr>
            <w:tcW w:w="2375" w:type="dxa"/>
            <w:vAlign w:val="center"/>
          </w:tcPr>
          <w:p w14:paraId="4A53F3D8">
            <w:pPr>
              <w:jc w:val="both"/>
              <w:rPr>
                <w:rFonts w:hint="eastAsia" w:asciiTheme="minorEastAsia" w:hAnsiTheme="minorEastAsia" w:eastAsiaTheme="minorEastAsia" w:cstheme="minorEastAsia"/>
                <w:sz w:val="21"/>
                <w:szCs w:val="21"/>
                <w:vertAlign w:val="baseline"/>
                <w:lang w:val="en-US" w:eastAsia="zh-CN"/>
              </w:rPr>
            </w:pPr>
          </w:p>
        </w:tc>
      </w:tr>
      <w:tr w14:paraId="5588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Merge w:val="continue"/>
            <w:vAlign w:val="center"/>
          </w:tcPr>
          <w:p w14:paraId="6C4FBCC1">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p>
        </w:tc>
        <w:tc>
          <w:tcPr>
            <w:tcW w:w="3915" w:type="dxa"/>
            <w:vAlign w:val="center"/>
          </w:tcPr>
          <w:p w14:paraId="33F11CE7">
            <w:pPr>
              <w:keepNext w:val="0"/>
              <w:keepLines w:val="0"/>
              <w:widowControl/>
              <w:suppressLineNumbers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二维：</w:t>
            </w:r>
            <w:r>
              <w:rPr>
                <w:rFonts w:hint="eastAsia" w:asciiTheme="minorEastAsia" w:hAnsiTheme="minorEastAsia" w:eastAsiaTheme="minorEastAsia" w:cstheme="minorEastAsia"/>
                <w:sz w:val="21"/>
                <w:szCs w:val="21"/>
              </w:rPr>
              <w:t>Code 128，EAN-13，EAN-8，Code39，GS1，UPC-A，UPC-C，Code11，Code93，Codebar，China Post等</w:t>
            </w:r>
          </w:p>
        </w:tc>
        <w:tc>
          <w:tcPr>
            <w:tcW w:w="2375" w:type="dxa"/>
            <w:vAlign w:val="center"/>
          </w:tcPr>
          <w:p w14:paraId="03A557CC">
            <w:pPr>
              <w:jc w:val="both"/>
              <w:rPr>
                <w:rFonts w:hint="eastAsia" w:asciiTheme="minorEastAsia" w:hAnsiTheme="minorEastAsia" w:eastAsiaTheme="minorEastAsia" w:cstheme="minorEastAsia"/>
                <w:sz w:val="21"/>
                <w:szCs w:val="21"/>
                <w:vertAlign w:val="baseline"/>
                <w:lang w:val="en-US" w:eastAsia="zh-CN"/>
              </w:rPr>
            </w:pPr>
          </w:p>
        </w:tc>
      </w:tr>
    </w:tbl>
    <w:p w14:paraId="2C2D6376">
      <w:pPr>
        <w:rPr>
          <w:rFonts w:hint="eastAsia" w:asciiTheme="minorEastAsia" w:hAnsiTheme="minorEastAsia" w:eastAsiaTheme="minorEastAsia" w:cstheme="minorEastAsia"/>
          <w:lang w:val="en-US" w:eastAsia="zh-CN"/>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915"/>
        <w:gridCol w:w="2375"/>
      </w:tblGrid>
      <w:tr w14:paraId="5E97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68" w:type="dxa"/>
            <w:gridSpan w:val="2"/>
            <w:shd w:val="clear" w:color="auto" w:fill="2E75B5" w:themeFill="accent1" w:themeFillShade="BF"/>
            <w:vAlign w:val="center"/>
          </w:tcPr>
          <w:p w14:paraId="0E9DCBF9">
            <w:pPr>
              <w:jc w:val="both"/>
              <w:rPr>
                <w:rFonts w:hint="default"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cstheme="minorEastAsia"/>
                <w:color w:val="FFFFFF" w:themeColor="background1"/>
                <w:kern w:val="2"/>
                <w:sz w:val="28"/>
                <w:szCs w:val="28"/>
                <w:vertAlign w:val="baseline"/>
                <w:lang w:val="en-US" w:eastAsia="zh-CN" w:bidi="ar-SA"/>
                <w14:textFill>
                  <w14:solidFill>
                    <w14:schemeClr w14:val="bg1"/>
                  </w14:solidFill>
                </w14:textFill>
              </w:rPr>
              <w:t>IC/ID</w:t>
            </w:r>
            <w:r>
              <w:rPr>
                <w:rFonts w:hint="eastAsia" w:asciiTheme="minorEastAsia" w:hAnsiTheme="minorEastAsia" w:eastAsiaTheme="minorEastAsia" w:cstheme="minorEastAsia"/>
                <w:color w:val="FFFFFF" w:themeColor="background1"/>
                <w:kern w:val="2"/>
                <w:sz w:val="28"/>
                <w:szCs w:val="28"/>
                <w:vertAlign w:val="baseline"/>
                <w:lang w:val="en-US" w:eastAsia="zh-CN" w:bidi="ar-SA"/>
                <w14:textFill>
                  <w14:solidFill>
                    <w14:schemeClr w14:val="bg1"/>
                  </w14:solidFill>
                </w14:textFill>
              </w:rPr>
              <w:t>读卡器</w:t>
            </w:r>
            <w:r>
              <w:rPr>
                <w:rFonts w:hint="eastAsia" w:asciiTheme="minorEastAsia" w:hAnsiTheme="minorEastAsia" w:cstheme="minorEastAsia"/>
                <w:color w:val="FFFFFF" w:themeColor="background1"/>
                <w:kern w:val="2"/>
                <w:sz w:val="28"/>
                <w:szCs w:val="28"/>
                <w:vertAlign w:val="baseline"/>
                <w:lang w:val="en-US" w:eastAsia="zh-CN" w:bidi="ar-SA"/>
                <w14:textFill>
                  <w14:solidFill>
                    <w14:schemeClr w14:val="bg1"/>
                  </w14:solidFill>
                </w14:textFill>
              </w:rPr>
              <w:t>(创天想)</w:t>
            </w:r>
          </w:p>
        </w:tc>
        <w:tc>
          <w:tcPr>
            <w:tcW w:w="2375" w:type="dxa"/>
            <w:shd w:val="clear" w:color="auto" w:fill="2E75B5" w:themeFill="accent1" w:themeFillShade="BF"/>
            <w:vAlign w:val="center"/>
          </w:tcPr>
          <w:p w14:paraId="6F01D9D9">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备注</w:t>
            </w:r>
          </w:p>
        </w:tc>
      </w:tr>
      <w:tr w14:paraId="0264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482BBE35">
            <w:pPr>
              <w:jc w:val="both"/>
              <w:rPr>
                <w:rFonts w:hint="default" w:asciiTheme="minorEastAsia" w:hAnsiTheme="minorEastAsia" w:eastAsia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cstheme="minorEastAsia"/>
                <w:b/>
                <w:bCs/>
                <w:color w:val="2E75B6" w:themeColor="accent1" w:themeShade="BF"/>
                <w:kern w:val="2"/>
                <w:sz w:val="21"/>
                <w:szCs w:val="24"/>
                <w:vertAlign w:val="baseline"/>
                <w:lang w:val="en-US" w:eastAsia="zh-CN" w:bidi="ar-SA"/>
              </w:rPr>
              <w:t>支持卡片</w:t>
            </w:r>
          </w:p>
        </w:tc>
        <w:tc>
          <w:tcPr>
            <w:tcW w:w="3915" w:type="dxa"/>
            <w:shd w:val="clear" w:color="auto" w:fill="auto"/>
            <w:vAlign w:val="center"/>
          </w:tcPr>
          <w:p w14:paraId="080F09A0">
            <w:pPr>
              <w:keepNext w:val="0"/>
              <w:keepLines w:val="0"/>
              <w:widowControl/>
              <w:suppressLineNumbers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125kHZ 和13.56MHZ卡片的读取</w:t>
            </w:r>
          </w:p>
        </w:tc>
        <w:tc>
          <w:tcPr>
            <w:tcW w:w="2375" w:type="dxa"/>
            <w:vAlign w:val="center"/>
          </w:tcPr>
          <w:p w14:paraId="6F820482">
            <w:pPr>
              <w:jc w:val="both"/>
              <w:rPr>
                <w:rFonts w:hint="eastAsia" w:asciiTheme="minorEastAsia" w:hAnsiTheme="minorEastAsia" w:eastAsiaTheme="minorEastAsia" w:cstheme="minorEastAsia"/>
                <w:sz w:val="21"/>
                <w:szCs w:val="21"/>
                <w:vertAlign w:val="baseline"/>
                <w:lang w:val="en-US" w:eastAsia="zh-CN"/>
              </w:rPr>
            </w:pPr>
          </w:p>
        </w:tc>
      </w:tr>
      <w:tr w14:paraId="5EEF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1B8C2096">
            <w:pPr>
              <w:jc w:val="both"/>
              <w:rPr>
                <w:rFonts w:hint="default" w:asciiTheme="minorEastAsia" w:hAnsiTheme="minorEastAsia" w:eastAsia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cstheme="minorEastAsia"/>
                <w:b/>
                <w:bCs/>
                <w:color w:val="2E75B6" w:themeColor="accent1" w:themeShade="BF"/>
                <w:kern w:val="2"/>
                <w:sz w:val="21"/>
                <w:szCs w:val="24"/>
                <w:vertAlign w:val="baseline"/>
                <w:lang w:val="en-US" w:eastAsia="zh-CN" w:bidi="ar-SA"/>
              </w:rPr>
              <w:t>通讯接口</w:t>
            </w:r>
          </w:p>
        </w:tc>
        <w:tc>
          <w:tcPr>
            <w:tcW w:w="3915" w:type="dxa"/>
            <w:shd w:val="clear" w:color="auto" w:fill="auto"/>
            <w:vAlign w:val="center"/>
          </w:tcPr>
          <w:p w14:paraId="280E63F6">
            <w:pPr>
              <w:keepNext w:val="0"/>
              <w:keepLines w:val="0"/>
              <w:widowControl/>
              <w:suppressLineNumbers w:val="0"/>
              <w:jc w:val="left"/>
              <w:rPr>
                <w:rFonts w:hint="default"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cstheme="minorEastAsia"/>
                <w:kern w:val="2"/>
                <w:sz w:val="21"/>
                <w:szCs w:val="21"/>
                <w:vertAlign w:val="baseline"/>
                <w:lang w:val="en-US" w:eastAsia="zh-CN" w:bidi="ar-SA"/>
              </w:rPr>
              <w:t>USB</w:t>
            </w:r>
          </w:p>
        </w:tc>
        <w:tc>
          <w:tcPr>
            <w:tcW w:w="2375" w:type="dxa"/>
            <w:vAlign w:val="center"/>
          </w:tcPr>
          <w:p w14:paraId="4AAB2037">
            <w:pPr>
              <w:jc w:val="both"/>
              <w:rPr>
                <w:rFonts w:hint="eastAsia" w:asciiTheme="minorEastAsia" w:hAnsiTheme="minorEastAsia" w:eastAsiaTheme="minorEastAsia" w:cstheme="minorEastAsia"/>
                <w:sz w:val="21"/>
                <w:szCs w:val="21"/>
                <w:vertAlign w:val="baseline"/>
                <w:lang w:val="en-US" w:eastAsia="zh-CN"/>
              </w:rPr>
            </w:pPr>
          </w:p>
        </w:tc>
      </w:tr>
      <w:tr w14:paraId="4976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7C82F7BD">
            <w:pPr>
              <w:jc w:val="both"/>
              <w:rPr>
                <w:rFonts w:hint="default" w:asciiTheme="minorEastAsia" w:hAnsiTheme="minorEastAsia" w:cstheme="minorEastAsia"/>
                <w:b/>
                <w:bCs/>
                <w:color w:val="2E75B6" w:themeColor="accent1" w:themeShade="BF"/>
                <w:kern w:val="2"/>
                <w:sz w:val="21"/>
                <w:szCs w:val="24"/>
                <w:vertAlign w:val="baseline"/>
                <w:lang w:val="en-US" w:eastAsia="zh-CN" w:bidi="ar-SA"/>
              </w:rPr>
            </w:pPr>
            <w:r>
              <w:rPr>
                <w:rFonts w:hint="eastAsia" w:asciiTheme="minorEastAsia" w:hAnsiTheme="minorEastAsia" w:cstheme="minorEastAsia"/>
                <w:b/>
                <w:bCs/>
                <w:color w:val="2E75B6" w:themeColor="accent1" w:themeShade="BF"/>
                <w:kern w:val="2"/>
                <w:sz w:val="21"/>
                <w:szCs w:val="24"/>
                <w:vertAlign w:val="baseline"/>
                <w:lang w:val="en-US" w:eastAsia="zh-CN" w:bidi="ar-SA"/>
              </w:rPr>
              <w:t>读卡距离</w:t>
            </w:r>
          </w:p>
        </w:tc>
        <w:tc>
          <w:tcPr>
            <w:tcW w:w="3915" w:type="dxa"/>
            <w:shd w:val="clear" w:color="auto" w:fill="auto"/>
            <w:vAlign w:val="center"/>
          </w:tcPr>
          <w:p w14:paraId="0B3839FB">
            <w:pPr>
              <w:keepNext w:val="0"/>
              <w:keepLines w:val="0"/>
              <w:widowControl/>
              <w:suppressLineNumbers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0mm</w:t>
            </w:r>
          </w:p>
        </w:tc>
        <w:tc>
          <w:tcPr>
            <w:tcW w:w="2375" w:type="dxa"/>
            <w:vAlign w:val="center"/>
          </w:tcPr>
          <w:p w14:paraId="4B23FD4F">
            <w:pPr>
              <w:jc w:val="both"/>
              <w:rPr>
                <w:rFonts w:hint="eastAsia" w:asciiTheme="minorEastAsia" w:hAnsiTheme="minorEastAsia" w:eastAsiaTheme="minorEastAsia" w:cstheme="minorEastAsia"/>
                <w:sz w:val="21"/>
                <w:szCs w:val="21"/>
                <w:vertAlign w:val="baseline"/>
                <w:lang w:val="en-US" w:eastAsia="zh-CN"/>
              </w:rPr>
            </w:pPr>
          </w:p>
        </w:tc>
      </w:tr>
    </w:tbl>
    <w:p w14:paraId="0E0550DB">
      <w:pPr>
        <w:rPr>
          <w:rFonts w:hint="eastAsia" w:asciiTheme="minorEastAsia" w:hAnsiTheme="minorEastAsia" w:eastAsiaTheme="minorEastAsia" w:cstheme="minorEastAsia"/>
          <w:lang w:val="en-US" w:eastAsia="zh-CN"/>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915"/>
        <w:gridCol w:w="2375"/>
      </w:tblGrid>
      <w:tr w14:paraId="5190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368" w:type="dxa"/>
            <w:gridSpan w:val="2"/>
            <w:shd w:val="clear" w:color="auto" w:fill="2E75B5" w:themeFill="accent1" w:themeFillShade="BF"/>
            <w:vAlign w:val="center"/>
          </w:tcPr>
          <w:p w14:paraId="76A07E8D">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扬声器</w:t>
            </w:r>
          </w:p>
        </w:tc>
        <w:tc>
          <w:tcPr>
            <w:tcW w:w="2375" w:type="dxa"/>
            <w:shd w:val="clear" w:color="auto" w:fill="2E75B5" w:themeFill="accent1" w:themeFillShade="BF"/>
            <w:vAlign w:val="center"/>
          </w:tcPr>
          <w:p w14:paraId="38D36F7A">
            <w:pPr>
              <w:jc w:val="both"/>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备注</w:t>
            </w:r>
          </w:p>
        </w:tc>
      </w:tr>
      <w:tr w14:paraId="4A0B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4BE9A165">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阻抗</w:t>
            </w:r>
          </w:p>
        </w:tc>
        <w:tc>
          <w:tcPr>
            <w:tcW w:w="3915" w:type="dxa"/>
            <w:vAlign w:val="center"/>
          </w:tcPr>
          <w:p w14:paraId="35A3EF5D">
            <w:pPr>
              <w:keepNext w:val="0"/>
              <w:keepLines w:val="0"/>
              <w:widowControl/>
              <w:suppressLineNumbers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4Ω±15%</w:t>
            </w:r>
          </w:p>
        </w:tc>
        <w:tc>
          <w:tcPr>
            <w:tcW w:w="2375" w:type="dxa"/>
            <w:vAlign w:val="center"/>
          </w:tcPr>
          <w:p w14:paraId="0ABFB9D7">
            <w:pPr>
              <w:jc w:val="both"/>
              <w:rPr>
                <w:rFonts w:hint="eastAsia" w:asciiTheme="minorEastAsia" w:hAnsiTheme="minorEastAsia" w:eastAsiaTheme="minorEastAsia" w:cstheme="minorEastAsia"/>
                <w:sz w:val="21"/>
                <w:szCs w:val="21"/>
                <w:vertAlign w:val="baseline"/>
                <w:lang w:val="en-US" w:eastAsia="zh-CN"/>
              </w:rPr>
            </w:pPr>
          </w:p>
        </w:tc>
      </w:tr>
      <w:tr w14:paraId="408D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vAlign w:val="center"/>
          </w:tcPr>
          <w:p w14:paraId="359C60DE">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额定功率</w:t>
            </w:r>
          </w:p>
        </w:tc>
        <w:tc>
          <w:tcPr>
            <w:tcW w:w="3915" w:type="dxa"/>
            <w:vAlign w:val="center"/>
          </w:tcPr>
          <w:p w14:paraId="67D6392A">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w:t>
            </w:r>
          </w:p>
        </w:tc>
        <w:tc>
          <w:tcPr>
            <w:tcW w:w="2375" w:type="dxa"/>
            <w:vAlign w:val="center"/>
          </w:tcPr>
          <w:p w14:paraId="7F3870EE">
            <w:pPr>
              <w:jc w:val="both"/>
              <w:rPr>
                <w:rFonts w:hint="eastAsia" w:asciiTheme="minorEastAsia" w:hAnsiTheme="minorEastAsia" w:eastAsiaTheme="minorEastAsia" w:cstheme="minorEastAsia"/>
                <w:sz w:val="21"/>
                <w:szCs w:val="21"/>
                <w:vertAlign w:val="baseline"/>
                <w:lang w:val="en-US" w:eastAsia="zh-CN"/>
              </w:rPr>
            </w:pPr>
          </w:p>
        </w:tc>
      </w:tr>
      <w:tr w14:paraId="0C89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53" w:type="dxa"/>
            <w:shd w:val="clear" w:color="auto" w:fill="auto"/>
            <w:vAlign w:val="center"/>
          </w:tcPr>
          <w:p w14:paraId="1A3057B2">
            <w:pPr>
              <w:jc w:val="both"/>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pPr>
            <w:r>
              <w:rPr>
                <w:rFonts w:hint="eastAsia" w:asciiTheme="minorEastAsia" w:hAnsiTheme="minorEastAsia" w:eastAsiaTheme="minorEastAsia" w:cstheme="minorEastAsia"/>
                <w:b/>
                <w:bCs/>
                <w:color w:val="2E75B6" w:themeColor="accent1" w:themeShade="BF"/>
                <w:kern w:val="2"/>
                <w:sz w:val="21"/>
                <w:szCs w:val="21"/>
                <w:vertAlign w:val="baseline"/>
                <w:lang w:val="en-US" w:eastAsia="zh-CN" w:bidi="ar-SA"/>
              </w:rPr>
              <w:t>最大功率</w:t>
            </w:r>
          </w:p>
        </w:tc>
        <w:tc>
          <w:tcPr>
            <w:tcW w:w="3915" w:type="dxa"/>
            <w:shd w:val="clear" w:color="auto" w:fill="auto"/>
            <w:vAlign w:val="center"/>
          </w:tcPr>
          <w:p w14:paraId="0E0EEE1D">
            <w:pPr>
              <w:keepNext w:val="0"/>
              <w:keepLines w:val="0"/>
              <w:widowControl/>
              <w:suppressLineNumbers w:val="0"/>
              <w:jc w:val="left"/>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eastAsiaTheme="minorEastAsia" w:cstheme="minorEastAsia"/>
                <w:b w:val="0"/>
                <w:bCs w:val="0"/>
                <w:kern w:val="2"/>
                <w:sz w:val="21"/>
                <w:szCs w:val="21"/>
                <w:vertAlign w:val="baseline"/>
                <w:lang w:val="en-US" w:eastAsia="zh-CN" w:bidi="ar-SA"/>
              </w:rPr>
              <w:t>4W</w:t>
            </w:r>
          </w:p>
        </w:tc>
        <w:tc>
          <w:tcPr>
            <w:tcW w:w="2375" w:type="dxa"/>
            <w:vAlign w:val="center"/>
          </w:tcPr>
          <w:p w14:paraId="485F6F42">
            <w:pPr>
              <w:jc w:val="both"/>
              <w:rPr>
                <w:rFonts w:hint="eastAsia" w:asciiTheme="minorEastAsia" w:hAnsiTheme="minorEastAsia" w:eastAsiaTheme="minorEastAsia" w:cstheme="minorEastAsia"/>
                <w:sz w:val="21"/>
                <w:szCs w:val="21"/>
                <w:vertAlign w:val="baseline"/>
                <w:lang w:val="en-US" w:eastAsia="zh-CN"/>
              </w:rPr>
            </w:pPr>
          </w:p>
        </w:tc>
      </w:tr>
    </w:tbl>
    <w:p w14:paraId="72C05E3F">
      <w:pPr>
        <w:rPr>
          <w:rFonts w:hint="eastAsia" w:asciiTheme="minorEastAsia" w:hAnsiTheme="minorEastAsia" w:eastAsiaTheme="minorEastAsia" w:cstheme="minorEastAsia"/>
          <w:lang w:val="en-US" w:eastAsia="zh-CN"/>
        </w:rPr>
      </w:pPr>
    </w:p>
    <w:tbl>
      <w:tblPr>
        <w:tblStyle w:val="8"/>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2"/>
        <w:gridCol w:w="6398"/>
      </w:tblGrid>
      <w:tr w14:paraId="16F8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0" w:type="dxa"/>
            <w:gridSpan w:val="2"/>
            <w:shd w:val="clear" w:color="auto" w:fill="2E75B5" w:themeFill="accent1" w:themeFillShade="BF"/>
          </w:tcPr>
          <w:p w14:paraId="027C08F9">
            <w:pP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FFFFFF" w:themeColor="background1"/>
                <w:sz w:val="28"/>
                <w:szCs w:val="28"/>
                <w:vertAlign w:val="baseline"/>
                <w:lang w:val="en-US" w:eastAsia="zh-CN"/>
                <w14:textFill>
                  <w14:solidFill>
                    <w14:schemeClr w14:val="bg1"/>
                  </w14:solidFill>
                </w14:textFill>
              </w:rPr>
              <w:t>产品使用环境参数</w:t>
            </w:r>
          </w:p>
        </w:tc>
      </w:tr>
      <w:tr w14:paraId="01FB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2" w:type="dxa"/>
            <w:vAlign w:val="center"/>
          </w:tcPr>
          <w:p w14:paraId="62C0096D">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仓储温湿度</w:t>
            </w:r>
          </w:p>
        </w:tc>
        <w:tc>
          <w:tcPr>
            <w:tcW w:w="6398" w:type="dxa"/>
            <w:vAlign w:val="center"/>
          </w:tcPr>
          <w:p w14:paraId="6038B19C">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-20～70℃，10～85 %RH</w:t>
            </w:r>
          </w:p>
        </w:tc>
      </w:tr>
      <w:tr w14:paraId="27A0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2" w:type="dxa"/>
            <w:vAlign w:val="center"/>
          </w:tcPr>
          <w:p w14:paraId="12311758">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工作温湿度</w:t>
            </w:r>
          </w:p>
        </w:tc>
        <w:tc>
          <w:tcPr>
            <w:tcW w:w="6398" w:type="dxa"/>
            <w:vAlign w:val="center"/>
          </w:tcPr>
          <w:p w14:paraId="644C9CEC">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-20～50℃，10～80 %RH</w:t>
            </w:r>
          </w:p>
        </w:tc>
      </w:tr>
      <w:tr w14:paraId="5AB1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2" w:type="dxa"/>
            <w:vAlign w:val="center"/>
          </w:tcPr>
          <w:p w14:paraId="16785522">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静电放电抗扰度ESD</w:t>
            </w:r>
          </w:p>
        </w:tc>
        <w:tc>
          <w:tcPr>
            <w:tcW w:w="6398" w:type="dxa"/>
            <w:vAlign w:val="center"/>
          </w:tcPr>
          <w:p w14:paraId="251D1301">
            <w:pPr>
              <w:jc w:val="both"/>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接触±6KV，空气±8KV</w:t>
            </w:r>
          </w:p>
        </w:tc>
      </w:tr>
      <w:tr w14:paraId="13A3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2" w:type="dxa"/>
            <w:vAlign w:val="center"/>
          </w:tcPr>
          <w:p w14:paraId="1A790AA7">
            <w:pPr>
              <w:jc w:val="both"/>
              <w:rPr>
                <w:rFonts w:hint="eastAsia" w:asciiTheme="minorEastAsia" w:hAnsiTheme="minorEastAsia" w:eastAsiaTheme="minorEastAsia" w:cstheme="minorEastAsia"/>
                <w:b/>
                <w:bCs/>
                <w:color w:val="2E75B6" w:themeColor="accent1" w:themeShade="BF"/>
                <w:sz w:val="21"/>
                <w:szCs w:val="21"/>
                <w:vertAlign w:val="baseline"/>
                <w:lang w:val="en-US" w:eastAsia="zh-CN"/>
              </w:rPr>
            </w:pPr>
            <w:r>
              <w:rPr>
                <w:rFonts w:hint="eastAsia" w:asciiTheme="minorEastAsia" w:hAnsiTheme="minorEastAsia" w:eastAsiaTheme="minorEastAsia" w:cstheme="minorEastAsia"/>
                <w:b/>
                <w:bCs/>
                <w:color w:val="2E75B6" w:themeColor="accent1" w:themeShade="BF"/>
                <w:sz w:val="21"/>
                <w:szCs w:val="21"/>
                <w:vertAlign w:val="baseline"/>
                <w:lang w:val="en-US" w:eastAsia="zh-CN"/>
              </w:rPr>
              <w:t>电源输入</w:t>
            </w:r>
          </w:p>
        </w:tc>
        <w:tc>
          <w:tcPr>
            <w:tcW w:w="6398" w:type="dxa"/>
            <w:vAlign w:val="center"/>
          </w:tcPr>
          <w:p w14:paraId="1061B68C">
            <w:pPr>
              <w:keepNext w:val="0"/>
              <w:keepLines w:val="0"/>
              <w:widowControl/>
              <w:suppressLineNumbers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000000"/>
                <w:kern w:val="0"/>
                <w:sz w:val="21"/>
                <w:szCs w:val="21"/>
                <w:lang w:val="en-US" w:eastAsia="zh-CN" w:bidi="ar"/>
              </w:rPr>
              <w:t>DC12V</w:t>
            </w:r>
          </w:p>
        </w:tc>
      </w:tr>
    </w:tbl>
    <w:p w14:paraId="79C8E0B5">
      <w:pPr>
        <w:rPr>
          <w:rFonts w:hint="eastAsia" w:asciiTheme="minorEastAsia" w:hAnsiTheme="minorEastAsia" w:eastAsiaTheme="minorEastAsia" w:cstheme="minorEastAsia"/>
          <w:lang w:val="en-US" w:eastAsia="zh-CN"/>
        </w:rPr>
      </w:pPr>
    </w:p>
    <w:p w14:paraId="551EFB5F">
      <w:pPr>
        <w:pStyle w:val="3"/>
        <w:bidi w:val="0"/>
        <w:jc w:val="center"/>
        <w:rPr>
          <w:rFonts w:hint="eastAsia" w:ascii="Arial" w:hAnsi="Arial"/>
          <w:b/>
          <w:lang w:val="en-US" w:eastAsia="zh-CN"/>
        </w:rPr>
      </w:pPr>
      <w:r>
        <w:rPr>
          <w:rFonts w:hint="eastAsia" w:asciiTheme="minorEastAsia" w:hAnsiTheme="minorEastAsia" w:eastAsiaTheme="minorEastAsia" w:cstheme="minorEastAsia"/>
          <w:b/>
          <w:lang w:val="en-US" w:eastAsia="zh-CN"/>
        </w:rPr>
        <w:t>产品外观和接口：</w:t>
      </w:r>
    </w:p>
    <w:p w14:paraId="44F877E1">
      <w:pPr>
        <w:pStyle w:val="3"/>
        <w:bidi w:val="0"/>
        <w:jc w:val="center"/>
        <w:rPr>
          <w:rFonts w:hint="default"/>
          <w:lang w:val="en-US" w:eastAsia="zh-CN"/>
        </w:rPr>
      </w:pPr>
      <w:r>
        <w:drawing>
          <wp:inline distT="0" distB="0" distL="114300" distR="114300">
            <wp:extent cx="4654550" cy="5415280"/>
            <wp:effectExtent l="0" t="0" r="8890" b="1016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8"/>
                    <a:stretch>
                      <a:fillRect/>
                    </a:stretch>
                  </pic:blipFill>
                  <pic:spPr>
                    <a:xfrm>
                      <a:off x="0" y="0"/>
                      <a:ext cx="4654550" cy="5415280"/>
                    </a:xfrm>
                    <a:prstGeom prst="rect">
                      <a:avLst/>
                    </a:prstGeom>
                    <a:noFill/>
                    <a:ln>
                      <a:noFill/>
                    </a:ln>
                  </pic:spPr>
                </pic:pic>
              </a:graphicData>
            </a:graphic>
          </wp:inline>
        </w:drawing>
      </w:r>
      <w:r>
        <w:drawing>
          <wp:inline distT="0" distB="0" distL="114300" distR="114300">
            <wp:extent cx="3748405" cy="2554605"/>
            <wp:effectExtent l="0" t="0" r="635" b="571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3748405" cy="2554605"/>
                    </a:xfrm>
                    <a:prstGeom prst="rect">
                      <a:avLst/>
                    </a:prstGeom>
                    <a:noFill/>
                    <a:ln>
                      <a:noFill/>
                    </a:ln>
                  </pic:spPr>
                </pic:pic>
              </a:graphicData>
            </a:graphic>
          </wp:inline>
        </w:drawing>
      </w:r>
      <w:bookmarkStart w:id="0" w:name="_GoBack"/>
      <w:bookmarkEnd w:id="0"/>
    </w:p>
    <w:sectPr>
      <w:headerReference r:id="rId3" w:type="default"/>
      <w:footerReference r:id="rId4" w:type="default"/>
      <w:pgSz w:w="11906" w:h="16838"/>
      <w:pgMar w:top="1440" w:right="1080" w:bottom="1440" w:left="1080" w:header="851" w:footer="56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C044E">
    <w:pPr>
      <w:pStyle w:val="5"/>
      <w:rPr>
        <w:rFonts w:hint="default" w:eastAsiaTheme="minorEastAsia"/>
        <w:lang w:val="en-US" w:eastAsia="zh-CN"/>
      </w:rPr>
    </w:pPr>
    <w:r>
      <w:rPr>
        <w:rFonts w:hint="eastAsia"/>
        <w:lang w:val="en-US" w:eastAsia="zh-CN"/>
      </w:rPr>
      <w:t>地址：深圳市龙华区大浪街道浪口社区英爱路1号创智产业大厦1102            电话：0755-83368811</w:t>
    </w:r>
  </w:p>
  <w:p w14:paraId="10BE037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25AC4">
    <w:pPr>
      <w:pStyle w:val="6"/>
      <w:rPr>
        <w:rFonts w:hint="eastAsia" w:eastAsiaTheme="minorEastAsia"/>
        <w:lang w:eastAsia="zh-CN"/>
      </w:rPr>
    </w:pPr>
    <w:r>
      <w:rPr>
        <w:rFonts w:hint="eastAsia" w:eastAsiaTheme="minorEastAsia"/>
        <w:lang w:eastAsia="zh-CN"/>
      </w:rPr>
      <w:drawing>
        <wp:inline distT="0" distB="0" distL="114300" distR="114300">
          <wp:extent cx="1344295" cy="347345"/>
          <wp:effectExtent l="0" t="0" r="12065" b="3175"/>
          <wp:docPr id="4" name="图片 4" descr="gensta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genstar-logo"/>
                  <pic:cNvPicPr>
                    <a:picLocks noChangeAspect="1"/>
                  </pic:cNvPicPr>
                </pic:nvPicPr>
                <pic:blipFill>
                  <a:blip r:embed="rId1"/>
                  <a:stretch>
                    <a:fillRect/>
                  </a:stretch>
                </pic:blipFill>
                <pic:spPr>
                  <a:xfrm>
                    <a:off x="0" y="0"/>
                    <a:ext cx="1344295" cy="3473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FAF83"/>
    <w:multiLevelType w:val="singleLevel"/>
    <w:tmpl w:val="C5BFAF83"/>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OTU2ZTI1NGUzNDUzMzYzNDg1ZGYyZTIzZWE3YjAifQ=="/>
  </w:docVars>
  <w:rsids>
    <w:rsidRoot w:val="D5CD22B2"/>
    <w:rsid w:val="00617724"/>
    <w:rsid w:val="035A01BC"/>
    <w:rsid w:val="03861D66"/>
    <w:rsid w:val="0591547A"/>
    <w:rsid w:val="0AEE0C79"/>
    <w:rsid w:val="0BE30F39"/>
    <w:rsid w:val="0C9C082D"/>
    <w:rsid w:val="10667503"/>
    <w:rsid w:val="123B27E9"/>
    <w:rsid w:val="12A61E39"/>
    <w:rsid w:val="14256F97"/>
    <w:rsid w:val="144617E3"/>
    <w:rsid w:val="15DB44F0"/>
    <w:rsid w:val="16ED6EBF"/>
    <w:rsid w:val="170C3154"/>
    <w:rsid w:val="18460985"/>
    <w:rsid w:val="1B391A9C"/>
    <w:rsid w:val="1E37428D"/>
    <w:rsid w:val="210F504D"/>
    <w:rsid w:val="22821F7B"/>
    <w:rsid w:val="24420BB9"/>
    <w:rsid w:val="24C0322E"/>
    <w:rsid w:val="25F52A64"/>
    <w:rsid w:val="2725381D"/>
    <w:rsid w:val="27F23255"/>
    <w:rsid w:val="2912392D"/>
    <w:rsid w:val="2C385DA0"/>
    <w:rsid w:val="2E6F5ECD"/>
    <w:rsid w:val="2FBC0F3A"/>
    <w:rsid w:val="302A3C52"/>
    <w:rsid w:val="307B625B"/>
    <w:rsid w:val="33015137"/>
    <w:rsid w:val="34BD6E42"/>
    <w:rsid w:val="34F34F5A"/>
    <w:rsid w:val="3634006C"/>
    <w:rsid w:val="37222E6B"/>
    <w:rsid w:val="37555A58"/>
    <w:rsid w:val="37FFC7EF"/>
    <w:rsid w:val="3A786CF4"/>
    <w:rsid w:val="3B33508B"/>
    <w:rsid w:val="3F253F62"/>
    <w:rsid w:val="3F77BF96"/>
    <w:rsid w:val="40477F08"/>
    <w:rsid w:val="440426ED"/>
    <w:rsid w:val="44E06859"/>
    <w:rsid w:val="46424F86"/>
    <w:rsid w:val="46B571B2"/>
    <w:rsid w:val="46C95EEB"/>
    <w:rsid w:val="4CA86783"/>
    <w:rsid w:val="4EA45C15"/>
    <w:rsid w:val="500C530C"/>
    <w:rsid w:val="50890FCA"/>
    <w:rsid w:val="50DC644B"/>
    <w:rsid w:val="52211EF2"/>
    <w:rsid w:val="538E6B47"/>
    <w:rsid w:val="53A960F5"/>
    <w:rsid w:val="55AE2E3F"/>
    <w:rsid w:val="5626634F"/>
    <w:rsid w:val="57777883"/>
    <w:rsid w:val="588B2C30"/>
    <w:rsid w:val="58C15F70"/>
    <w:rsid w:val="58CB2375"/>
    <w:rsid w:val="58DD0FB2"/>
    <w:rsid w:val="5A366302"/>
    <w:rsid w:val="5A871B1D"/>
    <w:rsid w:val="5AD14676"/>
    <w:rsid w:val="5CEB1EEF"/>
    <w:rsid w:val="5E3D1EC4"/>
    <w:rsid w:val="603333AB"/>
    <w:rsid w:val="62246EC3"/>
    <w:rsid w:val="636B2084"/>
    <w:rsid w:val="647B624F"/>
    <w:rsid w:val="66456B14"/>
    <w:rsid w:val="67426150"/>
    <w:rsid w:val="678E44EB"/>
    <w:rsid w:val="68C36D28"/>
    <w:rsid w:val="69710C87"/>
    <w:rsid w:val="6A6F3181"/>
    <w:rsid w:val="6B272C8C"/>
    <w:rsid w:val="6E6C09B6"/>
    <w:rsid w:val="709F32C5"/>
    <w:rsid w:val="71733631"/>
    <w:rsid w:val="72894033"/>
    <w:rsid w:val="74AA2B43"/>
    <w:rsid w:val="76984A3E"/>
    <w:rsid w:val="7C6D336A"/>
    <w:rsid w:val="7E2F510B"/>
    <w:rsid w:val="7F3F8CB3"/>
    <w:rsid w:val="D5CD22B2"/>
    <w:rsid w:val="D77F0F1A"/>
    <w:rsid w:val="D7FF1340"/>
    <w:rsid w:val="DDDFD450"/>
    <w:rsid w:val="EF731D98"/>
    <w:rsid w:val="F78E4430"/>
    <w:rsid w:val="FB777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rPr>
      <w:rFonts w:ascii="宋体" w:hAnsi="宋体" w:eastAsia="宋体" w:cs="宋体"/>
      <w:sz w:val="15"/>
      <w:szCs w:val="15"/>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Paragraph"/>
    <w:basedOn w:val="1"/>
    <w:qFormat/>
    <w:uiPriority w:val="1"/>
    <w:pPr>
      <w:ind w:left="107"/>
    </w:pPr>
    <w:rPr>
      <w:rFonts w:ascii="Calibri" w:hAnsi="Calibri" w:eastAsia="Calibri" w:cs="Calibri"/>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1367</Words>
  <Characters>3173</Characters>
  <Lines>0</Lines>
  <Paragraphs>0</Paragraphs>
  <TotalTime>5</TotalTime>
  <ScaleCrop>false</ScaleCrop>
  <LinksUpToDate>false</LinksUpToDate>
  <CharactersWithSpaces>3372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2023-07-19T08:58:00Z</dcterms:created>
  <dc:creator>自由</dc:creator>
  <cp:lastModifiedBy>君时达科技</cp:lastModifiedBy>
  <dcterms:modified xsi:type="dcterms:W3CDTF">2026-03-18T06:01:55Z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89565B14937C472B96543A04997014B7_13</vt:lpwstr>
  </property>
  <property fmtid="{D5CDD505-2E9C-101B-9397-08002B2CF9AE}" pid="4" name="KSOTemplateDocerSaveRecord">
    <vt:lpwstr>eyJoZGlkIjoiMDk4OTVkMWYxYzliMThlNTNmM2JlN2Q2Yjk3NDY1MjgiLCJ1c2VySWQiOiIxMDgyMzM5NTMwIn0=</vt:lpwstr>
  </property>
</Properties>
</file>